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87D6" w14:textId="15B281CF" w:rsidR="009469F3" w:rsidRPr="00AF3516" w:rsidRDefault="00F91B94" w:rsidP="009469F3">
      <w:pPr>
        <w:spacing w:after="0" w:line="276" w:lineRule="auto"/>
        <w:jc w:val="center"/>
        <w:rPr>
          <w:b/>
          <w:bCs/>
          <w:i/>
          <w:iCs/>
          <w:sz w:val="32"/>
          <w:szCs w:val="32"/>
        </w:rPr>
      </w:pPr>
      <w:r>
        <w:rPr>
          <w:b/>
          <w:bCs/>
          <w:i/>
          <w:iCs/>
          <w:sz w:val="32"/>
          <w:szCs w:val="32"/>
        </w:rPr>
        <w:t>Back to the Basics</w:t>
      </w:r>
    </w:p>
    <w:p w14:paraId="7862D071" w14:textId="7C35704F" w:rsidR="009469F3" w:rsidRDefault="0034773E" w:rsidP="00F91B94">
      <w:pPr>
        <w:spacing w:after="0" w:line="240" w:lineRule="auto"/>
        <w:jc w:val="center"/>
        <w:rPr>
          <w:sz w:val="24"/>
          <w:szCs w:val="24"/>
        </w:rPr>
      </w:pPr>
      <w:r>
        <w:rPr>
          <w:sz w:val="24"/>
          <w:szCs w:val="24"/>
        </w:rPr>
        <w:t xml:space="preserve">Lesson </w:t>
      </w:r>
      <w:r w:rsidR="00DC2795">
        <w:rPr>
          <w:sz w:val="24"/>
          <w:szCs w:val="24"/>
        </w:rPr>
        <w:t>2</w:t>
      </w:r>
      <w:r>
        <w:rPr>
          <w:sz w:val="24"/>
          <w:szCs w:val="24"/>
        </w:rPr>
        <w:t xml:space="preserve"> </w:t>
      </w:r>
      <w:r w:rsidR="00AF3516">
        <w:rPr>
          <w:sz w:val="24"/>
          <w:szCs w:val="24"/>
        </w:rPr>
        <w:t>Assignment</w:t>
      </w:r>
    </w:p>
    <w:p w14:paraId="01380C63" w14:textId="246CF87E" w:rsidR="00F91B94" w:rsidRPr="00AF3516" w:rsidRDefault="00A511D7" w:rsidP="009469F3">
      <w:pPr>
        <w:spacing w:after="0" w:line="480" w:lineRule="auto"/>
        <w:jc w:val="center"/>
        <w:rPr>
          <w:sz w:val="24"/>
          <w:szCs w:val="24"/>
        </w:rPr>
      </w:pPr>
      <w:r>
        <w:rPr>
          <w:sz w:val="24"/>
          <w:szCs w:val="24"/>
        </w:rPr>
        <w:t>Due 21-22</w:t>
      </w:r>
      <w:r w:rsidR="00F91B94">
        <w:rPr>
          <w:sz w:val="24"/>
          <w:szCs w:val="24"/>
        </w:rPr>
        <w:t xml:space="preserve"> June 2021</w:t>
      </w:r>
    </w:p>
    <w:p w14:paraId="66F7D72C" w14:textId="4CB571F1" w:rsidR="00E81D1E" w:rsidRDefault="00E81D1E" w:rsidP="00E81D1E">
      <w:pPr>
        <w:spacing w:after="0" w:line="480" w:lineRule="auto"/>
        <w:rPr>
          <w:sz w:val="24"/>
          <w:szCs w:val="24"/>
        </w:rPr>
      </w:pPr>
      <w:r w:rsidRPr="00E81D1E">
        <w:rPr>
          <w:b/>
          <w:bCs/>
          <w:sz w:val="24"/>
          <w:szCs w:val="24"/>
        </w:rPr>
        <w:t>Jen Wilkin:</w:t>
      </w:r>
      <w:r w:rsidRPr="00E81D1E">
        <w:rPr>
          <w:sz w:val="24"/>
          <w:szCs w:val="24"/>
        </w:rPr>
        <w:t xml:space="preserve">  Read Chapter </w:t>
      </w:r>
      <w:r w:rsidRPr="00D4064F">
        <w:rPr>
          <w:sz w:val="24"/>
          <w:szCs w:val="24"/>
        </w:rPr>
        <w:t>2</w:t>
      </w:r>
      <w:r w:rsidRPr="00E81D1E">
        <w:rPr>
          <w:sz w:val="24"/>
          <w:szCs w:val="24"/>
        </w:rPr>
        <w:t xml:space="preserve">, </w:t>
      </w:r>
      <w:r w:rsidRPr="00D4064F">
        <w:rPr>
          <w:i/>
          <w:iCs/>
          <w:sz w:val="24"/>
          <w:szCs w:val="24"/>
        </w:rPr>
        <w:t>The Case for Bible Literacy</w:t>
      </w:r>
      <w:r w:rsidRPr="00E81D1E">
        <w:rPr>
          <w:i/>
          <w:iCs/>
          <w:sz w:val="24"/>
          <w:szCs w:val="24"/>
        </w:rPr>
        <w:t>.</w:t>
      </w:r>
      <w:r w:rsidR="00D4064F">
        <w:rPr>
          <w:sz w:val="24"/>
          <w:szCs w:val="24"/>
        </w:rPr>
        <w:t xml:space="preserve">  Then answer the following questions.</w:t>
      </w:r>
    </w:p>
    <w:p w14:paraId="67E113F9" w14:textId="633F67B3" w:rsidR="0093731C" w:rsidRDefault="00C0109C" w:rsidP="00C0109C">
      <w:pPr>
        <w:pStyle w:val="ListParagraph"/>
        <w:numPr>
          <w:ilvl w:val="0"/>
          <w:numId w:val="3"/>
        </w:numPr>
        <w:spacing w:after="0" w:line="360" w:lineRule="auto"/>
        <w:rPr>
          <w:sz w:val="24"/>
          <w:szCs w:val="24"/>
        </w:rPr>
      </w:pPr>
      <w:r>
        <w:rPr>
          <w:sz w:val="24"/>
          <w:szCs w:val="24"/>
        </w:rPr>
        <w:t>Bible literacy is defined as “steady movement</w:t>
      </w:r>
      <w:r w:rsidR="007475F5">
        <w:rPr>
          <w:sz w:val="24"/>
          <w:szCs w:val="24"/>
        </w:rPr>
        <w:t xml:space="preserve"> toward</w:t>
      </w:r>
      <w:r>
        <w:rPr>
          <w:sz w:val="24"/>
          <w:szCs w:val="24"/>
        </w:rPr>
        <w:t xml:space="preserve"> </w:t>
      </w:r>
      <w:r>
        <w:t>(or growth</w:t>
      </w:r>
      <w:r w:rsidR="007475F5">
        <w:t xml:space="preserve"> in</w:t>
      </w:r>
      <w: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sidR="007475F5">
        <w:rPr>
          <w:sz w:val="24"/>
          <w:szCs w:val="24"/>
          <w:u w:val="single"/>
        </w:rPr>
        <w:tab/>
      </w:r>
      <w:r>
        <w:rPr>
          <w:sz w:val="24"/>
          <w:szCs w:val="24"/>
        </w:rPr>
        <w:t xml:space="preserve"> and ________________________ of the Bible.”</w:t>
      </w:r>
    </w:p>
    <w:p w14:paraId="661E32EB" w14:textId="206D2133" w:rsidR="0093731C" w:rsidRDefault="007475F5" w:rsidP="007475F5">
      <w:pPr>
        <w:pStyle w:val="ListParagraph"/>
        <w:numPr>
          <w:ilvl w:val="0"/>
          <w:numId w:val="3"/>
        </w:numPr>
        <w:spacing w:after="0" w:line="240" w:lineRule="auto"/>
        <w:jc w:val="both"/>
        <w:rPr>
          <w:sz w:val="24"/>
          <w:szCs w:val="24"/>
        </w:rPr>
      </w:pPr>
      <w:r>
        <w:rPr>
          <w:sz w:val="24"/>
          <w:szCs w:val="24"/>
        </w:rPr>
        <w:t xml:space="preserve">Jen said that we need to evaluate our “time in the Word” to see if we have developed some habits that may limit us in our understanding of the Bible.  Write a one sentence description of each of the </w:t>
      </w:r>
      <w:r w:rsidR="00471D4D">
        <w:rPr>
          <w:sz w:val="24"/>
          <w:szCs w:val="24"/>
        </w:rPr>
        <w:t>six</w:t>
      </w:r>
      <w:r>
        <w:rPr>
          <w:sz w:val="24"/>
          <w:szCs w:val="24"/>
        </w:rPr>
        <w:t xml:space="preserve"> unhelpful approaches to Bible study.</w:t>
      </w:r>
    </w:p>
    <w:p w14:paraId="72771C88" w14:textId="3A406BAD" w:rsidR="007475F5" w:rsidRDefault="007475F5" w:rsidP="007475F5">
      <w:pPr>
        <w:pStyle w:val="ListParagraph"/>
        <w:spacing w:after="0" w:line="240" w:lineRule="auto"/>
        <w:ind w:left="1080"/>
        <w:rPr>
          <w:sz w:val="24"/>
          <w:szCs w:val="24"/>
        </w:rPr>
      </w:pPr>
    </w:p>
    <w:p w14:paraId="63DD422C" w14:textId="6DC4AC75" w:rsidR="007475F5" w:rsidRDefault="007475F5" w:rsidP="00EF2254">
      <w:pPr>
        <w:pStyle w:val="ListParagraph"/>
        <w:numPr>
          <w:ilvl w:val="1"/>
          <w:numId w:val="3"/>
        </w:numPr>
        <w:spacing w:after="0" w:line="720" w:lineRule="auto"/>
        <w:ind w:left="1080"/>
        <w:rPr>
          <w:sz w:val="24"/>
          <w:szCs w:val="24"/>
        </w:rPr>
      </w:pPr>
      <w:r>
        <w:rPr>
          <w:sz w:val="24"/>
          <w:szCs w:val="24"/>
        </w:rPr>
        <w:t xml:space="preserve">The Xanax Approach – </w:t>
      </w:r>
    </w:p>
    <w:p w14:paraId="57D95EF5" w14:textId="075F48F4" w:rsidR="007475F5" w:rsidRDefault="007475F5" w:rsidP="00EF2254">
      <w:pPr>
        <w:pStyle w:val="ListParagraph"/>
        <w:numPr>
          <w:ilvl w:val="1"/>
          <w:numId w:val="3"/>
        </w:numPr>
        <w:spacing w:after="0" w:line="720" w:lineRule="auto"/>
        <w:ind w:left="1080"/>
        <w:rPr>
          <w:sz w:val="24"/>
          <w:szCs w:val="24"/>
        </w:rPr>
      </w:pPr>
      <w:r>
        <w:rPr>
          <w:sz w:val="24"/>
          <w:szCs w:val="24"/>
        </w:rPr>
        <w:t>The Pinball Approach –</w:t>
      </w:r>
    </w:p>
    <w:p w14:paraId="5C9A27CB" w14:textId="5FC2756D" w:rsidR="007475F5" w:rsidRDefault="007475F5" w:rsidP="00EF2254">
      <w:pPr>
        <w:pStyle w:val="ListParagraph"/>
        <w:numPr>
          <w:ilvl w:val="1"/>
          <w:numId w:val="3"/>
        </w:numPr>
        <w:spacing w:after="0" w:line="720" w:lineRule="auto"/>
        <w:ind w:left="1080"/>
        <w:rPr>
          <w:sz w:val="24"/>
          <w:szCs w:val="24"/>
        </w:rPr>
      </w:pPr>
      <w:r>
        <w:rPr>
          <w:sz w:val="24"/>
          <w:szCs w:val="24"/>
        </w:rPr>
        <w:t>The Magic 8 Ball Approach –</w:t>
      </w:r>
    </w:p>
    <w:p w14:paraId="006DED0B" w14:textId="60A202AB" w:rsidR="007475F5" w:rsidRDefault="001960C8" w:rsidP="00EF2254">
      <w:pPr>
        <w:pStyle w:val="ListParagraph"/>
        <w:numPr>
          <w:ilvl w:val="1"/>
          <w:numId w:val="3"/>
        </w:numPr>
        <w:spacing w:after="0" w:line="720" w:lineRule="auto"/>
        <w:ind w:left="1080"/>
        <w:rPr>
          <w:sz w:val="24"/>
          <w:szCs w:val="24"/>
        </w:rPr>
      </w:pPr>
      <w:r>
        <w:rPr>
          <w:sz w:val="24"/>
          <w:szCs w:val="24"/>
        </w:rPr>
        <w:t xml:space="preserve">The Personal Shopper Approach </w:t>
      </w:r>
      <w:r w:rsidRPr="001960C8">
        <w:t xml:space="preserve">(Topical Bible Study) </w:t>
      </w:r>
      <w:r>
        <w:rPr>
          <w:sz w:val="24"/>
          <w:szCs w:val="24"/>
        </w:rPr>
        <w:t>–</w:t>
      </w:r>
    </w:p>
    <w:p w14:paraId="515E8E6B" w14:textId="3E3FD490" w:rsidR="001960C8" w:rsidRDefault="001960C8" w:rsidP="00EF2254">
      <w:pPr>
        <w:pStyle w:val="ListParagraph"/>
        <w:numPr>
          <w:ilvl w:val="1"/>
          <w:numId w:val="3"/>
        </w:numPr>
        <w:spacing w:after="0" w:line="720" w:lineRule="auto"/>
        <w:ind w:left="1080"/>
        <w:rPr>
          <w:sz w:val="24"/>
          <w:szCs w:val="24"/>
        </w:rPr>
      </w:pPr>
      <w:r>
        <w:rPr>
          <w:sz w:val="24"/>
          <w:szCs w:val="24"/>
        </w:rPr>
        <w:t xml:space="preserve">The Telephone Game Approach </w:t>
      </w:r>
      <w:r w:rsidR="00471D4D">
        <w:rPr>
          <w:sz w:val="24"/>
          <w:szCs w:val="24"/>
        </w:rPr>
        <w:t>–</w:t>
      </w:r>
      <w:r>
        <w:rPr>
          <w:sz w:val="24"/>
          <w:szCs w:val="24"/>
        </w:rPr>
        <w:t xml:space="preserve"> </w:t>
      </w:r>
    </w:p>
    <w:p w14:paraId="1745AB9A" w14:textId="079A6BAB" w:rsidR="00471D4D" w:rsidRPr="00471D4D" w:rsidRDefault="00471D4D" w:rsidP="00EF2254">
      <w:pPr>
        <w:pStyle w:val="ListParagraph"/>
        <w:numPr>
          <w:ilvl w:val="1"/>
          <w:numId w:val="3"/>
        </w:numPr>
        <w:spacing w:after="0" w:line="720" w:lineRule="auto"/>
        <w:ind w:left="1080"/>
        <w:rPr>
          <w:sz w:val="24"/>
          <w:szCs w:val="24"/>
        </w:rPr>
      </w:pPr>
      <w:r>
        <w:rPr>
          <w:sz w:val="24"/>
          <w:szCs w:val="24"/>
        </w:rPr>
        <w:t xml:space="preserve">The Jack Sprat Approach – </w:t>
      </w:r>
    </w:p>
    <w:p w14:paraId="4118524A" w14:textId="6E7CE482" w:rsidR="007475F5" w:rsidRDefault="00471D4D" w:rsidP="00C0109C">
      <w:pPr>
        <w:pStyle w:val="ListParagraph"/>
        <w:numPr>
          <w:ilvl w:val="0"/>
          <w:numId w:val="3"/>
        </w:numPr>
        <w:spacing w:after="0" w:line="360" w:lineRule="auto"/>
        <w:rPr>
          <w:sz w:val="24"/>
          <w:szCs w:val="24"/>
        </w:rPr>
      </w:pPr>
      <w:r>
        <w:rPr>
          <w:sz w:val="24"/>
          <w:szCs w:val="24"/>
        </w:rPr>
        <w:t>Jen Wilkin had two important reasons for why Bible literacy matters:</w:t>
      </w:r>
    </w:p>
    <w:p w14:paraId="4EB334F9" w14:textId="4B7D3945" w:rsidR="00471D4D" w:rsidRDefault="00471D4D" w:rsidP="00471D4D">
      <w:pPr>
        <w:pStyle w:val="ListParagraph"/>
        <w:numPr>
          <w:ilvl w:val="1"/>
          <w:numId w:val="3"/>
        </w:numPr>
        <w:spacing w:after="0" w:line="360" w:lineRule="auto"/>
        <w:ind w:left="1080"/>
        <w:rPr>
          <w:sz w:val="24"/>
          <w:szCs w:val="24"/>
        </w:rPr>
      </w:pPr>
      <w:r>
        <w:rPr>
          <w:sz w:val="24"/>
          <w:szCs w:val="24"/>
        </w:rPr>
        <w:t>Bible literacy protects us from</w:t>
      </w:r>
      <w:r w:rsidR="00FD4189">
        <w:rPr>
          <w:sz w:val="24"/>
          <w:szCs w:val="24"/>
        </w:rPr>
        <w:t xml:space="preserve"> </w:t>
      </w:r>
      <w:r w:rsidR="00FD4189">
        <w:rPr>
          <w:sz w:val="24"/>
          <w:szCs w:val="24"/>
          <w:u w:val="single"/>
        </w:rPr>
        <w:tab/>
      </w:r>
      <w:r w:rsidR="00FD4189">
        <w:rPr>
          <w:sz w:val="24"/>
          <w:szCs w:val="24"/>
          <w:u w:val="single"/>
        </w:rPr>
        <w:tab/>
      </w:r>
      <w:r w:rsidR="00FD4189">
        <w:rPr>
          <w:sz w:val="24"/>
          <w:szCs w:val="24"/>
          <w:u w:val="single"/>
        </w:rPr>
        <w:tab/>
      </w:r>
      <w:r w:rsidR="00FD4189">
        <w:rPr>
          <w:sz w:val="24"/>
          <w:szCs w:val="24"/>
          <w:u w:val="single"/>
        </w:rPr>
        <w:tab/>
      </w:r>
      <w:r w:rsidR="00FD4189">
        <w:rPr>
          <w:sz w:val="24"/>
          <w:szCs w:val="24"/>
          <w:u w:val="single"/>
        </w:rPr>
        <w:tab/>
      </w:r>
      <w:r w:rsidR="00FD4189">
        <w:rPr>
          <w:sz w:val="24"/>
          <w:szCs w:val="24"/>
          <w:u w:val="single"/>
        </w:rPr>
        <w:tab/>
      </w:r>
      <w:r w:rsidR="00FD4189">
        <w:rPr>
          <w:sz w:val="24"/>
          <w:szCs w:val="24"/>
          <w:u w:val="single"/>
        </w:rPr>
        <w:tab/>
      </w:r>
      <w:r w:rsidR="00FD4189">
        <w:rPr>
          <w:sz w:val="24"/>
          <w:szCs w:val="24"/>
          <w:u w:val="single"/>
        </w:rPr>
        <w:tab/>
      </w:r>
      <w:r w:rsidR="00FD4189">
        <w:rPr>
          <w:sz w:val="24"/>
          <w:szCs w:val="24"/>
          <w:u w:val="single"/>
        </w:rPr>
        <w:tab/>
      </w:r>
      <w:r w:rsidR="00FD4189">
        <w:rPr>
          <w:sz w:val="24"/>
          <w:szCs w:val="24"/>
        </w:rPr>
        <w:t>.</w:t>
      </w:r>
    </w:p>
    <w:p w14:paraId="2747D5BB" w14:textId="3C793031" w:rsidR="00471D4D" w:rsidRDefault="00471D4D" w:rsidP="00471D4D">
      <w:pPr>
        <w:spacing w:after="0" w:line="360" w:lineRule="auto"/>
        <w:rPr>
          <w:sz w:val="24"/>
          <w:szCs w:val="24"/>
        </w:rPr>
      </w:pPr>
    </w:p>
    <w:p w14:paraId="3147CB89" w14:textId="33A8D493" w:rsidR="00471D4D" w:rsidRPr="00471D4D" w:rsidRDefault="00471D4D" w:rsidP="00471D4D">
      <w:pPr>
        <w:pStyle w:val="ListParagraph"/>
        <w:numPr>
          <w:ilvl w:val="1"/>
          <w:numId w:val="3"/>
        </w:numPr>
        <w:spacing w:after="0" w:line="360" w:lineRule="auto"/>
        <w:ind w:left="1080"/>
        <w:rPr>
          <w:sz w:val="24"/>
          <w:szCs w:val="24"/>
        </w:rPr>
      </w:pPr>
      <w:r>
        <w:rPr>
          <w:sz w:val="24"/>
          <w:szCs w:val="24"/>
        </w:rPr>
        <w:t>When women grow lax in their pursuit of Bible literacy, what happens?</w:t>
      </w:r>
    </w:p>
    <w:p w14:paraId="00FE7272" w14:textId="35C4FD4A" w:rsidR="00471D4D" w:rsidRDefault="00471D4D" w:rsidP="009469F3">
      <w:pPr>
        <w:spacing w:after="0" w:line="480" w:lineRule="auto"/>
        <w:rPr>
          <w:sz w:val="24"/>
          <w:szCs w:val="24"/>
        </w:rPr>
      </w:pPr>
    </w:p>
    <w:p w14:paraId="6135DEF7" w14:textId="77777777" w:rsidR="00471D4D" w:rsidRPr="00471D4D" w:rsidRDefault="00471D4D" w:rsidP="009469F3">
      <w:pPr>
        <w:spacing w:after="0" w:line="480" w:lineRule="auto"/>
        <w:rPr>
          <w:sz w:val="24"/>
          <w:szCs w:val="24"/>
        </w:rPr>
      </w:pPr>
    </w:p>
    <w:p w14:paraId="01E365A2" w14:textId="6EEFCFA9" w:rsidR="009469F3" w:rsidRDefault="00391A6F" w:rsidP="009469F3">
      <w:pPr>
        <w:spacing w:after="0" w:line="480" w:lineRule="auto"/>
        <w:rPr>
          <w:b/>
          <w:bCs/>
          <w:sz w:val="24"/>
          <w:szCs w:val="24"/>
        </w:rPr>
      </w:pPr>
      <w:r>
        <w:rPr>
          <w:b/>
          <w:bCs/>
          <w:sz w:val="24"/>
          <w:szCs w:val="24"/>
        </w:rPr>
        <w:t>Genesis Text:</w:t>
      </w:r>
    </w:p>
    <w:p w14:paraId="2350457E" w14:textId="66AD52FE" w:rsidR="008338E5" w:rsidRPr="008338E5" w:rsidRDefault="00AF67EB" w:rsidP="008338E5">
      <w:pPr>
        <w:jc w:val="both"/>
        <w:rPr>
          <w:color w:val="3B2D31"/>
        </w:rPr>
      </w:pPr>
      <w:r w:rsidRPr="00EF2705">
        <w:rPr>
          <w:color w:val="3B2D31"/>
        </w:rPr>
        <w:t>Last</w:t>
      </w:r>
      <w:r>
        <w:rPr>
          <w:color w:val="3B2D31"/>
        </w:rPr>
        <w:t xml:space="preserve"> week we marked many of the verbs in Genesis 1 and 2.  This week we want to focus more on some </w:t>
      </w:r>
      <w:r w:rsidRPr="00471D4D">
        <w:rPr>
          <w:b/>
          <w:bCs/>
          <w:color w:val="3B2D31"/>
        </w:rPr>
        <w:t>nouns</w:t>
      </w:r>
      <w:r>
        <w:rPr>
          <w:color w:val="3B2D31"/>
        </w:rPr>
        <w:t xml:space="preserve"> </w:t>
      </w:r>
      <w:r w:rsidRPr="00EF2705">
        <w:rPr>
          <w:color w:val="3B2D31"/>
          <w:sz w:val="20"/>
          <w:szCs w:val="20"/>
        </w:rPr>
        <w:t xml:space="preserve">(people, places, and things) </w:t>
      </w:r>
      <w:r>
        <w:rPr>
          <w:color w:val="3B2D31"/>
        </w:rPr>
        <w:t xml:space="preserve">in the creation account.  </w:t>
      </w:r>
      <w:r w:rsidR="00A046BD">
        <w:rPr>
          <w:color w:val="3B2D31"/>
        </w:rPr>
        <w:t xml:space="preserve">Read each verse listed on the “Digging Deeper” worksheet and list the nouns you find there on the blanks provided.  If some </w:t>
      </w:r>
      <w:proofErr w:type="gramStart"/>
      <w:r w:rsidR="00A046BD">
        <w:rPr>
          <w:color w:val="3B2D31"/>
        </w:rPr>
        <w:t>particular thing</w:t>
      </w:r>
      <w:proofErr w:type="gramEnd"/>
      <w:r w:rsidR="00A046BD">
        <w:rPr>
          <w:color w:val="3B2D31"/>
        </w:rPr>
        <w:t xml:space="preserve"> is mentioned more than once, just list it the first time it occurs.</w:t>
      </w:r>
      <w:r w:rsidR="008338E5">
        <w:rPr>
          <w:color w:val="3B2D31"/>
        </w:rPr>
        <w:t xml:space="preserve">  </w:t>
      </w:r>
      <w:r w:rsidR="008338E5" w:rsidRPr="008338E5">
        <w:rPr>
          <w:i/>
          <w:iCs/>
        </w:rPr>
        <w:t xml:space="preserve">Note:  Leave the </w:t>
      </w:r>
      <w:r w:rsidR="008338E5" w:rsidRPr="008338E5">
        <w:rPr>
          <w:i/>
          <w:iCs/>
          <w:color w:val="FF0000"/>
        </w:rPr>
        <w:t xml:space="preserve">RED blanks </w:t>
      </w:r>
      <w:r w:rsidR="008338E5" w:rsidRPr="008338E5">
        <w:rPr>
          <w:i/>
          <w:iCs/>
        </w:rPr>
        <w:t>empty.  We will fill them in class next week.</w:t>
      </w:r>
    </w:p>
    <w:sectPr w:rsidR="008338E5" w:rsidRPr="008338E5"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962"/>
    <w:multiLevelType w:val="hybridMultilevel"/>
    <w:tmpl w:val="63E48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7B104E"/>
    <w:multiLevelType w:val="hybridMultilevel"/>
    <w:tmpl w:val="4240E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1960C8"/>
    <w:rsid w:val="00273A51"/>
    <w:rsid w:val="0034773E"/>
    <w:rsid w:val="00391A6F"/>
    <w:rsid w:val="00471D4D"/>
    <w:rsid w:val="00561987"/>
    <w:rsid w:val="00705CB3"/>
    <w:rsid w:val="007475F5"/>
    <w:rsid w:val="008338E5"/>
    <w:rsid w:val="008E7379"/>
    <w:rsid w:val="0093731C"/>
    <w:rsid w:val="009469F3"/>
    <w:rsid w:val="00A046BD"/>
    <w:rsid w:val="00A511D7"/>
    <w:rsid w:val="00AF3516"/>
    <w:rsid w:val="00AF67EB"/>
    <w:rsid w:val="00C0109C"/>
    <w:rsid w:val="00D4064F"/>
    <w:rsid w:val="00DC2795"/>
    <w:rsid w:val="00E015D5"/>
    <w:rsid w:val="00E81D1E"/>
    <w:rsid w:val="00EF2254"/>
    <w:rsid w:val="00F91B94"/>
    <w:rsid w:val="00FD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7</cp:revision>
  <cp:lastPrinted>2021-06-11T15:53:00Z</cp:lastPrinted>
  <dcterms:created xsi:type="dcterms:W3CDTF">2021-06-09T00:49:00Z</dcterms:created>
  <dcterms:modified xsi:type="dcterms:W3CDTF">2021-06-11T15:54:00Z</dcterms:modified>
</cp:coreProperties>
</file>