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1CA37" w14:textId="468B3683" w:rsidR="00C6017E" w:rsidRDefault="002166FD" w:rsidP="00C6017E">
      <w:pPr>
        <w:spacing w:after="0" w:line="240" w:lineRule="auto"/>
        <w:jc w:val="center"/>
        <w:rPr>
          <w:b/>
          <w:bCs/>
        </w:rPr>
      </w:pPr>
      <w:r>
        <w:rPr>
          <w:b/>
          <w:bCs/>
        </w:rPr>
        <w:t>Lesson</w:t>
      </w:r>
      <w:r w:rsidR="00F50F78">
        <w:rPr>
          <w:b/>
          <w:bCs/>
        </w:rPr>
        <w:t xml:space="preserve"> </w:t>
      </w:r>
      <w:r w:rsidR="001C6EAE">
        <w:rPr>
          <w:b/>
          <w:bCs/>
        </w:rPr>
        <w:t>20</w:t>
      </w:r>
    </w:p>
    <w:p w14:paraId="6A5BAE3C" w14:textId="1104A7FF" w:rsidR="004448D8" w:rsidRPr="00D87F27" w:rsidRDefault="001C6EAE" w:rsidP="00A633F3">
      <w:pPr>
        <w:spacing w:after="0" w:line="240" w:lineRule="auto"/>
        <w:jc w:val="center"/>
        <w:rPr>
          <w:b/>
          <w:bCs/>
        </w:rPr>
      </w:pPr>
      <w:r>
        <w:rPr>
          <w:b/>
          <w:bCs/>
        </w:rPr>
        <w:t>28 February - 1</w:t>
      </w:r>
      <w:r w:rsidR="00BF027C">
        <w:rPr>
          <w:b/>
          <w:bCs/>
        </w:rPr>
        <w:t xml:space="preserve"> March</w:t>
      </w:r>
      <w:r w:rsidR="004448D8" w:rsidRPr="00D87F27">
        <w:rPr>
          <w:b/>
          <w:bCs/>
        </w:rPr>
        <w:t xml:space="preserve"> 202</w:t>
      </w:r>
      <w:r w:rsidR="005F34F6">
        <w:rPr>
          <w:b/>
          <w:bCs/>
        </w:rPr>
        <w:t>2</w:t>
      </w:r>
    </w:p>
    <w:p w14:paraId="5494896D" w14:textId="7C6DF865" w:rsidR="00C74AEB" w:rsidRDefault="00197CB2" w:rsidP="003D163B">
      <w:pPr>
        <w:spacing w:after="0" w:line="480" w:lineRule="auto"/>
        <w:jc w:val="center"/>
        <w:rPr>
          <w:b/>
          <w:bCs/>
        </w:rPr>
      </w:pPr>
      <w:r w:rsidRPr="00C74AEB">
        <w:rPr>
          <w:b/>
          <w:bCs/>
          <w:noProof/>
          <w:color w:val="FF0000"/>
        </w:rPr>
        <w:drawing>
          <wp:anchor distT="0" distB="0" distL="114300" distR="114300" simplePos="0" relativeHeight="251666432" behindDoc="0" locked="0" layoutInCell="1" allowOverlap="1" wp14:anchorId="49A7A4D2" wp14:editId="0D0F3D0A">
            <wp:simplePos x="0" y="0"/>
            <wp:positionH relativeFrom="margin">
              <wp:posOffset>0</wp:posOffset>
            </wp:positionH>
            <wp:positionV relativeFrom="paragraph">
              <wp:posOffset>202565</wp:posOffset>
            </wp:positionV>
            <wp:extent cx="344170" cy="439420"/>
            <wp:effectExtent l="0" t="0" r="0" b="0"/>
            <wp:wrapNone/>
            <wp:docPr id="1" name="Picture 1"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ilhouette&#10;&#10;Description automatically generated"/>
                    <pic:cNvPicPr/>
                  </pic:nvPicPr>
                  <pic:blipFill>
                    <a:blip r:embed="rId7" cstate="print">
                      <a:clrChange>
                        <a:clrFrom>
                          <a:srgbClr val="FFFFFF"/>
                        </a:clrFrom>
                        <a:clrTo>
                          <a:srgbClr val="FFFFFF">
                            <a:alpha val="0"/>
                          </a:srgbClr>
                        </a:clrTo>
                      </a:clrChange>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44170" cy="439420"/>
                    </a:xfrm>
                    <a:prstGeom prst="rect">
                      <a:avLst/>
                    </a:prstGeom>
                  </pic:spPr>
                </pic:pic>
              </a:graphicData>
            </a:graphic>
            <wp14:sizeRelH relativeFrom="margin">
              <wp14:pctWidth>0</wp14:pctWidth>
            </wp14:sizeRelH>
            <wp14:sizeRelV relativeFrom="margin">
              <wp14:pctHeight>0</wp14:pctHeight>
            </wp14:sizeRelV>
          </wp:anchor>
        </w:drawing>
      </w:r>
      <w:r w:rsidR="00CD5E62">
        <w:rPr>
          <w:b/>
          <w:bCs/>
        </w:rPr>
        <w:t>Genesis</w:t>
      </w:r>
      <w:r w:rsidR="00A633F3" w:rsidRPr="00A633F3">
        <w:rPr>
          <w:b/>
          <w:bCs/>
        </w:rPr>
        <w:t xml:space="preserve"> </w:t>
      </w:r>
      <w:r w:rsidR="001C6EAE">
        <w:rPr>
          <w:b/>
          <w:bCs/>
        </w:rPr>
        <w:t>42-47</w:t>
      </w:r>
    </w:p>
    <w:p w14:paraId="46811990" w14:textId="1B67CE63" w:rsidR="00197CB2" w:rsidRPr="00D66E95" w:rsidRDefault="00197CB2" w:rsidP="00197CB2">
      <w:pPr>
        <w:spacing w:after="0" w:line="480" w:lineRule="auto"/>
        <w:ind w:left="720"/>
        <w:jc w:val="both"/>
        <w:rPr>
          <w:b/>
          <w:bCs/>
          <w:sz w:val="28"/>
          <w:szCs w:val="28"/>
        </w:rPr>
      </w:pPr>
      <w:r w:rsidRPr="00D66E95">
        <w:rPr>
          <w:b/>
          <w:bCs/>
          <w:i/>
          <w:iCs/>
          <w:sz w:val="28"/>
          <w:szCs w:val="28"/>
        </w:rPr>
        <w:t>Another Perspective</w:t>
      </w:r>
      <w:r w:rsidRPr="00D66E95">
        <w:rPr>
          <w:b/>
          <w:bCs/>
          <w:sz w:val="28"/>
          <w:szCs w:val="28"/>
        </w:rPr>
        <w:t>:</w:t>
      </w:r>
      <w:r>
        <w:rPr>
          <w:b/>
          <w:bCs/>
          <w:sz w:val="28"/>
          <w:szCs w:val="28"/>
        </w:rPr>
        <w:t xml:space="preserve">  </w:t>
      </w:r>
      <w:r w:rsidR="009B5C84">
        <w:rPr>
          <w:b/>
          <w:bCs/>
          <w:sz w:val="28"/>
          <w:szCs w:val="28"/>
        </w:rPr>
        <w:t>Na</w:t>
      </w:r>
      <w:r w:rsidR="001C6EAE">
        <w:rPr>
          <w:b/>
          <w:bCs/>
          <w:sz w:val="28"/>
          <w:szCs w:val="28"/>
        </w:rPr>
        <w:t>hum</w:t>
      </w:r>
      <w:r w:rsidRPr="00BA5FCB">
        <w:rPr>
          <w:b/>
          <w:bCs/>
          <w:sz w:val="28"/>
          <w:szCs w:val="28"/>
        </w:rPr>
        <w:t xml:space="preserve"> </w:t>
      </w:r>
    </w:p>
    <w:p w14:paraId="428764A7" w14:textId="77697882" w:rsidR="005A2626" w:rsidRPr="00197CB2" w:rsidRDefault="005A2626" w:rsidP="00B024E3">
      <w:pPr>
        <w:spacing w:after="0" w:line="360" w:lineRule="auto"/>
        <w:jc w:val="both"/>
        <w:rPr>
          <w:b/>
          <w:bCs/>
        </w:rPr>
      </w:pPr>
      <w:r w:rsidRPr="00197CB2">
        <w:rPr>
          <w:b/>
          <w:bCs/>
        </w:rPr>
        <w:t>T</w:t>
      </w:r>
      <w:r w:rsidR="00B024E3">
        <w:rPr>
          <w:b/>
          <w:bCs/>
        </w:rPr>
        <w:t>imeline and Map</w:t>
      </w:r>
      <w:r w:rsidRPr="00197CB2">
        <w:rPr>
          <w:b/>
          <w:bCs/>
        </w:rPr>
        <w:t xml:space="preserve"> – </w:t>
      </w:r>
      <w:r w:rsidR="00B024E3">
        <w:t>Timewise, Nahum is the 5</w:t>
      </w:r>
      <w:r w:rsidR="00B024E3" w:rsidRPr="00B024E3">
        <w:rPr>
          <w:vertAlign w:val="superscript"/>
        </w:rPr>
        <w:t>th</w:t>
      </w:r>
      <w:r w:rsidR="00B024E3">
        <w:t xml:space="preserve"> minor prophet that God sent, </w:t>
      </w:r>
      <w:r w:rsidR="00D97A3C">
        <w:t>which means that</w:t>
      </w:r>
      <w:r w:rsidR="00B024E3">
        <w:t xml:space="preserve"> his name goes on blank #5.  He lived and ministered about one hundred years after Jonah, so the date of his ministry was about 660 </w:t>
      </w:r>
      <w:proofErr w:type="spellStart"/>
      <w:r w:rsidR="00B024E3" w:rsidRPr="00B024E3">
        <w:rPr>
          <w:smallCaps/>
        </w:rPr>
        <w:t>b.c.</w:t>
      </w:r>
      <w:proofErr w:type="spellEnd"/>
      <w:r w:rsidR="00B024E3">
        <w:t xml:space="preserve">  </w:t>
      </w:r>
      <w:r w:rsidR="002C318B">
        <w:t>Like Jonah, his message was directed toward the people of Nineveh, so we will draw a second “talking head” near Nineveh on the map and label it with Nahum’s name.</w:t>
      </w:r>
    </w:p>
    <w:p w14:paraId="6BDCAEFF" w14:textId="6875942F" w:rsidR="00197CB2" w:rsidRPr="00855A90" w:rsidRDefault="00855A90" w:rsidP="00B024E3">
      <w:pPr>
        <w:spacing w:after="0" w:line="360" w:lineRule="auto"/>
        <w:jc w:val="both"/>
        <w:rPr>
          <w:b/>
          <w:bCs/>
          <w:sz w:val="20"/>
          <w:szCs w:val="20"/>
        </w:rPr>
      </w:pPr>
      <w:r>
        <w:rPr>
          <w:b/>
          <w:bCs/>
        </w:rPr>
        <w:t>Nahum’s Message</w:t>
      </w:r>
      <w:r w:rsidR="00197CB2" w:rsidRPr="00197CB2">
        <w:rPr>
          <w:b/>
          <w:bCs/>
        </w:rPr>
        <w:t xml:space="preserve"> – </w:t>
      </w:r>
      <w:r>
        <w:t xml:space="preserve">The </w:t>
      </w:r>
      <w:r>
        <w:rPr>
          <w:i/>
          <w:iCs/>
        </w:rPr>
        <w:t>Women’s Study Bible</w:t>
      </w:r>
      <w:r w:rsidR="001B03C5">
        <w:rPr>
          <w:i/>
          <w:iCs/>
        </w:rPr>
        <w:t xml:space="preserve"> </w:t>
      </w:r>
      <w:r w:rsidR="001B03C5">
        <w:rPr>
          <w:sz w:val="20"/>
          <w:szCs w:val="20"/>
        </w:rPr>
        <w:t>(</w:t>
      </w:r>
      <w:r w:rsidR="001B03C5" w:rsidRPr="00855A90">
        <w:rPr>
          <w:i/>
          <w:iCs/>
          <w:sz w:val="20"/>
          <w:szCs w:val="20"/>
        </w:rPr>
        <w:t>WS</w:t>
      </w:r>
      <w:r w:rsidR="001B03C5">
        <w:rPr>
          <w:i/>
          <w:iCs/>
          <w:sz w:val="20"/>
          <w:szCs w:val="20"/>
        </w:rPr>
        <w:t>B)</w:t>
      </w:r>
      <w:r>
        <w:t xml:space="preserve"> tells us that “Nahum was God’s messenger to announce the fall of Nineveh and the complete overthrow of Assyria…Nahum’s book is a </w:t>
      </w:r>
      <w:r w:rsidRPr="00525B1A">
        <w:rPr>
          <w:b/>
          <w:bCs/>
        </w:rPr>
        <w:t>sequel</w:t>
      </w:r>
      <w:r>
        <w:t xml:space="preserve"> </w:t>
      </w:r>
      <w:r w:rsidRPr="00525B1A">
        <w:rPr>
          <w:b/>
          <w:bCs/>
        </w:rPr>
        <w:t>to</w:t>
      </w:r>
      <w:r>
        <w:t xml:space="preserve">, and </w:t>
      </w:r>
      <w:r w:rsidRPr="00525B1A">
        <w:rPr>
          <w:b/>
          <w:bCs/>
        </w:rPr>
        <w:t>a dramatic</w:t>
      </w:r>
      <w:r>
        <w:t xml:space="preserve"> </w:t>
      </w:r>
      <w:r w:rsidRPr="00525B1A">
        <w:rPr>
          <w:b/>
          <w:bCs/>
        </w:rPr>
        <w:t>contrast</w:t>
      </w:r>
      <w:r>
        <w:t xml:space="preserve"> </w:t>
      </w:r>
      <w:r w:rsidRPr="006353FC">
        <w:rPr>
          <w:b/>
          <w:bCs/>
        </w:rPr>
        <w:t>with</w:t>
      </w:r>
      <w:r>
        <w:t xml:space="preserve">, the book of Jonah…To Jonah’s dismay, the Ninevites listened to his message, repented, and were spared God’s judgment.  This repentance, however, did not last beyond 745 </w:t>
      </w:r>
      <w:proofErr w:type="spellStart"/>
      <w:r w:rsidRPr="00855A90">
        <w:rPr>
          <w:smallCaps/>
        </w:rPr>
        <w:t>b.c.</w:t>
      </w:r>
      <w:proofErr w:type="spellEnd"/>
      <w:r>
        <w:t xml:space="preserve">, when Nineveh became the leading military power in the Near East.  In 722 </w:t>
      </w:r>
      <w:proofErr w:type="spellStart"/>
      <w:r w:rsidRPr="00855A90">
        <w:rPr>
          <w:smallCaps/>
        </w:rPr>
        <w:t>b.c.</w:t>
      </w:r>
      <w:proofErr w:type="spellEnd"/>
      <w:r>
        <w:t xml:space="preserve"> the Assyrians conquered the northern kingdom of Israel.  Nineveh was destroyed in 612 </w:t>
      </w:r>
      <w:proofErr w:type="spellStart"/>
      <w:r w:rsidRPr="00855A90">
        <w:rPr>
          <w:smallCaps/>
        </w:rPr>
        <w:t>b.c.</w:t>
      </w:r>
      <w:proofErr w:type="spellEnd"/>
      <w:r>
        <w:t xml:space="preserve">, marking the end of the Assyrian empire.”  </w:t>
      </w:r>
      <w:r>
        <w:rPr>
          <w:sz w:val="20"/>
          <w:szCs w:val="20"/>
        </w:rPr>
        <w:t>(</w:t>
      </w:r>
      <w:r w:rsidRPr="00855A90">
        <w:rPr>
          <w:i/>
          <w:iCs/>
          <w:sz w:val="20"/>
          <w:szCs w:val="20"/>
        </w:rPr>
        <w:t>WSB</w:t>
      </w:r>
      <w:r>
        <w:rPr>
          <w:sz w:val="20"/>
          <w:szCs w:val="20"/>
        </w:rPr>
        <w:t>, page 1419)</w:t>
      </w:r>
    </w:p>
    <w:p w14:paraId="07653BAE" w14:textId="56CCEFF3" w:rsidR="00197CB2" w:rsidRDefault="00F14507" w:rsidP="00B024E3">
      <w:pPr>
        <w:spacing w:after="0" w:line="360" w:lineRule="auto"/>
        <w:jc w:val="both"/>
      </w:pPr>
      <w:r>
        <w:rPr>
          <w:b/>
          <w:bCs/>
        </w:rPr>
        <w:t>Interesting Concepts in Nahum’s Book</w:t>
      </w:r>
      <w:r w:rsidR="00197CB2" w:rsidRPr="00197CB2">
        <w:rPr>
          <w:b/>
          <w:bCs/>
        </w:rPr>
        <w:t xml:space="preserve"> – </w:t>
      </w:r>
      <w:r w:rsidR="0037220A">
        <w:t xml:space="preserve">The very first verse of Nahum’s book is unusual because it gives two titles for the book, the only Old Testament book to do so.  Nahum begins by saying “an </w:t>
      </w:r>
      <w:r w:rsidR="0037220A" w:rsidRPr="0037220A">
        <w:rPr>
          <w:i/>
          <w:iCs/>
        </w:rPr>
        <w:t>oracle</w:t>
      </w:r>
      <w:r w:rsidR="0037220A">
        <w:t xml:space="preserve"> concerning N</w:t>
      </w:r>
      <w:r w:rsidR="00E86C6F">
        <w:t>ineveh</w:t>
      </w:r>
      <w:r w:rsidR="0037220A">
        <w:t>”.  What does that mean?  An oracle is any prophetic proclamation</w:t>
      </w:r>
      <w:r w:rsidR="00E86C6F">
        <w:t xml:space="preserve">, so we could reword the opening line to read, “a prophecy concerning Nineveh”.  Then Nahum goes on to say, “the book of the </w:t>
      </w:r>
      <w:r w:rsidR="00E86C6F" w:rsidRPr="00E86C6F">
        <w:rPr>
          <w:i/>
          <w:iCs/>
        </w:rPr>
        <w:t>vision</w:t>
      </w:r>
      <w:r w:rsidR="00E86C6F">
        <w:t xml:space="preserve"> of Nahum of </w:t>
      </w:r>
      <w:proofErr w:type="spellStart"/>
      <w:r w:rsidR="00E86C6F">
        <w:t>Elkosh</w:t>
      </w:r>
      <w:proofErr w:type="spellEnd"/>
      <w:r w:rsidR="00E86C6F">
        <w:t xml:space="preserve">”.  The word “vision” tells us </w:t>
      </w:r>
      <w:r w:rsidR="00E86C6F" w:rsidRPr="00E86C6F">
        <w:rPr>
          <w:i/>
          <w:iCs/>
        </w:rPr>
        <w:t xml:space="preserve">how </w:t>
      </w:r>
      <w:r w:rsidR="00E86C6F">
        <w:t>God communicated His message to Nahum.</w:t>
      </w:r>
    </w:p>
    <w:p w14:paraId="0F1E2488" w14:textId="6097312B" w:rsidR="00E86C6F" w:rsidRDefault="00E86C6F" w:rsidP="00B024E3">
      <w:pPr>
        <w:spacing w:after="0" w:line="360" w:lineRule="auto"/>
        <w:jc w:val="both"/>
      </w:pPr>
      <w:r>
        <w:t xml:space="preserve">Then in verses 2-8 of chapter 1 we find a kind of song or psalm that praises the Lord descriptively.  As the </w:t>
      </w:r>
      <w:r w:rsidRPr="00E86C6F">
        <w:rPr>
          <w:i/>
          <w:iCs/>
        </w:rPr>
        <w:t>WSB</w:t>
      </w:r>
      <w:r>
        <w:t xml:space="preserve"> points out, “These verses praise God as He has been and will be throughout world history.  It presents God’s attitude toward, and action relating to, His enemies and His people.”  </w:t>
      </w:r>
      <w:r>
        <w:rPr>
          <w:sz w:val="20"/>
          <w:szCs w:val="20"/>
        </w:rPr>
        <w:t>(</w:t>
      </w:r>
      <w:r w:rsidRPr="00855A90">
        <w:rPr>
          <w:i/>
          <w:iCs/>
          <w:sz w:val="20"/>
          <w:szCs w:val="20"/>
        </w:rPr>
        <w:t>WSB</w:t>
      </w:r>
      <w:r>
        <w:rPr>
          <w:sz w:val="20"/>
          <w:szCs w:val="20"/>
        </w:rPr>
        <w:t>, page 1421)</w:t>
      </w:r>
      <w:r>
        <w:t xml:space="preserve">  But the rest of Nahum’s book describes in detail how the Assyrians will be overthrown and </w:t>
      </w:r>
      <w:proofErr w:type="gramStart"/>
      <w:r>
        <w:t>utterly destroyed</w:t>
      </w:r>
      <w:proofErr w:type="gramEnd"/>
      <w:r>
        <w:t xml:space="preserve">, never to rise to power again.  This happened in 612 </w:t>
      </w:r>
      <w:proofErr w:type="spellStart"/>
      <w:r w:rsidRPr="00E86C6F">
        <w:rPr>
          <w:smallCaps/>
        </w:rPr>
        <w:t>b.c.</w:t>
      </w:r>
      <w:proofErr w:type="spellEnd"/>
      <w:r>
        <w:t xml:space="preserve"> when the Babylonian army conquered the Assyrians.</w:t>
      </w:r>
    </w:p>
    <w:p w14:paraId="234623B4" w14:textId="77777777" w:rsidR="00AE0B0B" w:rsidRDefault="00AE0B0B" w:rsidP="00C8290B">
      <w:pPr>
        <w:spacing w:after="0" w:line="360" w:lineRule="auto"/>
        <w:jc w:val="both"/>
      </w:pPr>
      <w:r>
        <w:t>It is also interesting to note the meaning of Nahum’s name.  Nahum means “comfort”</w:t>
      </w:r>
      <w:r w:rsidR="00863E99">
        <w:t>, and his message would have been a great comfort to the people of Judah, who had been oppressively ruled by Assyria for over a hundred years.</w:t>
      </w:r>
    </w:p>
    <w:p w14:paraId="36D9DC71" w14:textId="77777777" w:rsidR="00C35359" w:rsidRPr="00E86C6F" w:rsidRDefault="00C35359" w:rsidP="00C8290B">
      <w:pPr>
        <w:spacing w:after="0" w:line="360" w:lineRule="auto"/>
        <w:jc w:val="center"/>
        <w:rPr>
          <w:b/>
          <w:bCs/>
        </w:rPr>
      </w:pPr>
      <w:r w:rsidRPr="00F27157">
        <w:rPr>
          <w:noProof/>
        </w:rPr>
        <w:drawing>
          <wp:anchor distT="0" distB="0" distL="114300" distR="114300" simplePos="0" relativeHeight="251664384" behindDoc="0" locked="0" layoutInCell="1" allowOverlap="1" wp14:anchorId="0074722E" wp14:editId="20F16051">
            <wp:simplePos x="0" y="0"/>
            <wp:positionH relativeFrom="column">
              <wp:posOffset>-82550</wp:posOffset>
            </wp:positionH>
            <wp:positionV relativeFrom="paragraph">
              <wp:posOffset>208915</wp:posOffset>
            </wp:positionV>
            <wp:extent cx="481330" cy="4997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330" cy="499745"/>
                    </a:xfrm>
                    <a:prstGeom prst="rect">
                      <a:avLst/>
                    </a:prstGeom>
                    <a:noFill/>
                  </pic:spPr>
                </pic:pic>
              </a:graphicData>
            </a:graphic>
            <wp14:sizeRelH relativeFrom="page">
              <wp14:pctWidth>0</wp14:pctWidth>
            </wp14:sizeRelH>
            <wp14:sizeRelV relativeFrom="page">
              <wp14:pctHeight>0</wp14:pctHeight>
            </wp14:sizeRelV>
          </wp:anchor>
        </w:drawing>
      </w:r>
      <w:r w:rsidR="00C8290B">
        <w:rPr>
          <w:b/>
          <w:bCs/>
        </w:rPr>
        <w:t>~~~~~~~~~~~~~~~~~~~~~~~~~~~~~~~~~~~~~~~~~~~~~</w:t>
      </w:r>
    </w:p>
    <w:p w14:paraId="577D5711" w14:textId="34F59848" w:rsidR="000C4209" w:rsidRPr="00651227" w:rsidRDefault="00F27157" w:rsidP="00F27157">
      <w:pPr>
        <w:spacing w:line="276" w:lineRule="auto"/>
        <w:ind w:left="720"/>
        <w:jc w:val="both"/>
        <w:rPr>
          <w:i/>
          <w:iCs/>
          <w:sz w:val="20"/>
          <w:szCs w:val="20"/>
        </w:rPr>
      </w:pPr>
      <w:bookmarkStart w:id="0" w:name="_Hlk84675341"/>
      <w:r w:rsidRPr="00F27157">
        <w:rPr>
          <w:b/>
          <w:bCs/>
          <w:i/>
          <w:iCs/>
          <w:sz w:val="28"/>
          <w:szCs w:val="28"/>
        </w:rPr>
        <w:t>Bible Study Fellowship’s Perspective:</w:t>
      </w:r>
      <w:r w:rsidRPr="00F27157">
        <w:rPr>
          <w:sz w:val="28"/>
          <w:szCs w:val="28"/>
        </w:rPr>
        <w:t xml:space="preserve">  </w:t>
      </w:r>
      <w:r w:rsidRPr="00651227">
        <w:rPr>
          <w:i/>
          <w:iCs/>
          <w:sz w:val="20"/>
          <w:szCs w:val="20"/>
        </w:rPr>
        <w:t>The</w:t>
      </w:r>
      <w:r w:rsidRPr="00651227">
        <w:rPr>
          <w:i/>
          <w:iCs/>
        </w:rPr>
        <w:t xml:space="preserve"> </w:t>
      </w:r>
      <w:r w:rsidRPr="00651227">
        <w:rPr>
          <w:i/>
          <w:iCs/>
          <w:sz w:val="20"/>
          <w:szCs w:val="20"/>
        </w:rPr>
        <w:t xml:space="preserve">following comments </w:t>
      </w:r>
      <w:r w:rsidR="005F34F6" w:rsidRPr="00651227">
        <w:rPr>
          <w:i/>
          <w:iCs/>
          <w:sz w:val="20"/>
          <w:szCs w:val="20"/>
        </w:rPr>
        <w:t>were taken from Lesson</w:t>
      </w:r>
      <w:r w:rsidR="00C8290B" w:rsidRPr="00651227">
        <w:rPr>
          <w:i/>
          <w:iCs/>
          <w:sz w:val="20"/>
          <w:szCs w:val="20"/>
        </w:rPr>
        <w:t>s</w:t>
      </w:r>
      <w:r w:rsidR="005F34F6" w:rsidRPr="00651227">
        <w:rPr>
          <w:i/>
          <w:iCs/>
          <w:sz w:val="20"/>
          <w:szCs w:val="20"/>
        </w:rPr>
        <w:t xml:space="preserve"> </w:t>
      </w:r>
      <w:r w:rsidR="00C35359" w:rsidRPr="00651227">
        <w:rPr>
          <w:i/>
          <w:iCs/>
          <w:sz w:val="20"/>
          <w:szCs w:val="20"/>
        </w:rPr>
        <w:t>25</w:t>
      </w:r>
      <w:r w:rsidR="00C8290B" w:rsidRPr="00651227">
        <w:rPr>
          <w:i/>
          <w:iCs/>
          <w:sz w:val="20"/>
          <w:szCs w:val="20"/>
        </w:rPr>
        <w:t xml:space="preserve"> and 26</w:t>
      </w:r>
      <w:r w:rsidR="005F34F6" w:rsidRPr="00651227">
        <w:rPr>
          <w:i/>
          <w:iCs/>
          <w:sz w:val="20"/>
          <w:szCs w:val="20"/>
        </w:rPr>
        <w:t xml:space="preserve"> of the BSF course on Genesis.</w:t>
      </w:r>
    </w:p>
    <w:p w14:paraId="1C89A5EB" w14:textId="77777777" w:rsidR="00651227" w:rsidRDefault="00776D6A" w:rsidP="00686A90">
      <w:pPr>
        <w:tabs>
          <w:tab w:val="right" w:pos="10080"/>
        </w:tabs>
        <w:spacing w:after="0" w:line="360" w:lineRule="auto"/>
        <w:jc w:val="both"/>
      </w:pPr>
      <w:r w:rsidRPr="00776D6A">
        <w:rPr>
          <w:b/>
          <w:bCs/>
        </w:rPr>
        <w:t>T</w:t>
      </w:r>
      <w:r w:rsidR="00C35359">
        <w:rPr>
          <w:b/>
          <w:bCs/>
        </w:rPr>
        <w:t>he Test of Harsh Treatment</w:t>
      </w:r>
      <w:r w:rsidRPr="00776D6A">
        <w:rPr>
          <w:b/>
          <w:bCs/>
        </w:rPr>
        <w:t xml:space="preserve"> – </w:t>
      </w:r>
      <w:r w:rsidR="00651227">
        <w:rPr>
          <w:b/>
          <w:bCs/>
        </w:rPr>
        <w:t>“</w:t>
      </w:r>
      <w:r w:rsidR="00C35359">
        <w:t>We will study Joseph’s continued testing of his brothers through several encounters before he reveals his own identity…</w:t>
      </w:r>
      <w:r w:rsidR="00C35359">
        <w:rPr>
          <w:b/>
          <w:bCs/>
        </w:rPr>
        <w:t xml:space="preserve">Joseph’s harsh treatment of his brothers is not </w:t>
      </w:r>
      <w:r w:rsidR="00C35359">
        <w:rPr>
          <w:b/>
          <w:bCs/>
        </w:rPr>
        <w:lastRenderedPageBreak/>
        <w:t>explained, but he appears purposeful in putting them in situations that expose their hearts.</w:t>
      </w:r>
      <w:r w:rsidR="00C35359">
        <w:t xml:space="preserve">  By seeing God work through his many trials, Joseph had learned to trust God’s sovereign control over negative circumstances.  He could trust God was working for the good of His people</w:t>
      </w:r>
      <w:r w:rsidR="00C8290B">
        <w:t>…</w:t>
      </w:r>
      <w:r w:rsidR="00C8290B">
        <w:rPr>
          <w:b/>
          <w:bCs/>
        </w:rPr>
        <w:t>God awakened the brothers’ consciences through three days in prison and fear for their own lives.</w:t>
      </w:r>
      <w:r w:rsidR="00C8290B">
        <w:tab/>
      </w:r>
    </w:p>
    <w:p w14:paraId="2DC9B8E2" w14:textId="67AED7B9" w:rsidR="00776D6A" w:rsidRPr="00C8290B" w:rsidRDefault="00651227" w:rsidP="00686A90">
      <w:pPr>
        <w:tabs>
          <w:tab w:val="right" w:pos="10080"/>
        </w:tabs>
        <w:spacing w:after="0" w:line="360" w:lineRule="auto"/>
        <w:jc w:val="both"/>
        <w:rPr>
          <w:sz w:val="18"/>
          <w:szCs w:val="18"/>
        </w:rPr>
      </w:pPr>
      <w:r>
        <w:tab/>
      </w:r>
      <w:r>
        <w:rPr>
          <w:sz w:val="18"/>
          <w:szCs w:val="18"/>
        </w:rPr>
        <w:t>lesson 25, pg. 4</w:t>
      </w:r>
    </w:p>
    <w:p w14:paraId="71B415FB" w14:textId="446D77AF" w:rsidR="00651227" w:rsidRDefault="00651227" w:rsidP="00651227">
      <w:pPr>
        <w:tabs>
          <w:tab w:val="right" w:pos="10080"/>
        </w:tabs>
        <w:spacing w:after="0" w:line="240" w:lineRule="auto"/>
        <w:jc w:val="both"/>
        <w:rPr>
          <w:b/>
          <w:bCs/>
        </w:rPr>
      </w:pPr>
      <w:r>
        <w:rPr>
          <w:b/>
          <w:bCs/>
        </w:rPr>
        <w:tab/>
      </w:r>
    </w:p>
    <w:p w14:paraId="163FE8C5" w14:textId="77777777" w:rsidR="00651227" w:rsidRDefault="00C8290B" w:rsidP="00686A90">
      <w:pPr>
        <w:tabs>
          <w:tab w:val="right" w:pos="10080"/>
        </w:tabs>
        <w:spacing w:after="0" w:line="360" w:lineRule="auto"/>
        <w:jc w:val="both"/>
      </w:pPr>
      <w:r>
        <w:rPr>
          <w:b/>
          <w:bCs/>
        </w:rPr>
        <w:t>Jacob’s Response to the Issue of Sending Benjamin to Egypt</w:t>
      </w:r>
      <w:r w:rsidR="00776D6A" w:rsidRPr="00776D6A">
        <w:rPr>
          <w:b/>
          <w:bCs/>
        </w:rPr>
        <w:t xml:space="preserve"> – </w:t>
      </w:r>
      <w:r>
        <w:t xml:space="preserve">Jacob initially resisted the idea of sending Benjamin to Egypt with the nine older sons, but </w:t>
      </w:r>
      <w:r w:rsidRPr="00C8290B">
        <w:rPr>
          <w:b/>
          <w:bCs/>
        </w:rPr>
        <w:t>“</w:t>
      </w:r>
      <w:r>
        <w:rPr>
          <w:b/>
          <w:bCs/>
        </w:rPr>
        <w:t>Jacob yielded and gave permission for Benjamin to go, seeing no alternative</w:t>
      </w:r>
      <w:r>
        <w:t>…He sent a lavish gift</w:t>
      </w:r>
      <w:r w:rsidR="00C10694">
        <w:t xml:space="preserve"> but </w:t>
      </w:r>
      <w:r w:rsidR="00C10694">
        <w:rPr>
          <w:b/>
          <w:bCs/>
        </w:rPr>
        <w:t>“most importantly, Jacob sought the mercy of God Almighty on behalf of Benjamin and his other sons.</w:t>
      </w:r>
      <w:r w:rsidR="00C10694">
        <w:t xml:space="preserve">  He recognized that only God could protect them from ‘the man’ and allow their safe return.  Verse 14 records his words, ‘As for me, if I am bereaved, I am bereaved.’  This literal translation from Hebrew does not express doubt of fatalism but recognition that the matter was now in God’s hands, however it turned out.  He acknowledged that God has the right to do whatever He wishes.  </w:t>
      </w:r>
      <w:r w:rsidR="00C10694">
        <w:rPr>
          <w:b/>
          <w:bCs/>
        </w:rPr>
        <w:t xml:space="preserve">Yielding to God often requires letting go of control and comfort, even of things held dear. </w:t>
      </w:r>
      <w:r w:rsidR="00C10694" w:rsidRPr="00C10694">
        <w:t xml:space="preserve"> Faith grows as we trust God in ways that feel costly.</w:t>
      </w:r>
      <w:r w:rsidR="00C10694">
        <w:t>”</w:t>
      </w:r>
    </w:p>
    <w:p w14:paraId="23460130" w14:textId="38A4683E" w:rsidR="00776D6A" w:rsidRPr="00C10694" w:rsidRDefault="00C10694" w:rsidP="00686A90">
      <w:pPr>
        <w:tabs>
          <w:tab w:val="right" w:pos="10080"/>
        </w:tabs>
        <w:spacing w:after="0" w:line="360" w:lineRule="auto"/>
        <w:jc w:val="both"/>
        <w:rPr>
          <w:b/>
          <w:bCs/>
          <w:sz w:val="18"/>
          <w:szCs w:val="18"/>
        </w:rPr>
      </w:pPr>
      <w:r>
        <w:tab/>
      </w:r>
      <w:r>
        <w:rPr>
          <w:sz w:val="18"/>
          <w:szCs w:val="18"/>
        </w:rPr>
        <w:t>lesson 26, pg. 2</w:t>
      </w:r>
    </w:p>
    <w:p w14:paraId="6375FBF0" w14:textId="77777777" w:rsidR="00651227" w:rsidRDefault="00651227" w:rsidP="00686A90">
      <w:pPr>
        <w:tabs>
          <w:tab w:val="right" w:pos="10080"/>
        </w:tabs>
        <w:spacing w:after="0" w:line="360" w:lineRule="auto"/>
        <w:jc w:val="both"/>
        <w:rPr>
          <w:b/>
          <w:bCs/>
        </w:rPr>
      </w:pPr>
    </w:p>
    <w:p w14:paraId="4FA859F7" w14:textId="4B242E5E" w:rsidR="00776D6A" w:rsidRPr="00651227" w:rsidRDefault="00651227" w:rsidP="00686A90">
      <w:pPr>
        <w:tabs>
          <w:tab w:val="right" w:pos="10080"/>
        </w:tabs>
        <w:spacing w:after="0" w:line="360" w:lineRule="auto"/>
        <w:jc w:val="both"/>
        <w:rPr>
          <w:sz w:val="20"/>
          <w:szCs w:val="20"/>
        </w:rPr>
      </w:pPr>
      <w:r>
        <w:rPr>
          <w:b/>
          <w:bCs/>
        </w:rPr>
        <w:t>The Brothers’ Reaction to the Dinner Invitation</w:t>
      </w:r>
      <w:r w:rsidR="00776D6A" w:rsidRPr="00776D6A">
        <w:rPr>
          <w:b/>
          <w:bCs/>
        </w:rPr>
        <w:t xml:space="preserve"> – </w:t>
      </w:r>
      <w:r>
        <w:t xml:space="preserve">“The invitation raised their suspicions  They were sure Joseph planned to accuse them of theft because of the money in their sacks after last trip…’He wants to attack us and overpower us and seize us as slaves and take our donkeys.’  </w:t>
      </w:r>
      <w:r w:rsidRPr="00651227">
        <w:rPr>
          <w:b/>
          <w:bCs/>
        </w:rPr>
        <w:t xml:space="preserve">Interestingly they described the very treatment they had imposed on Joseph years earlier when they attacked, overpowered, </w:t>
      </w:r>
      <w:proofErr w:type="gramStart"/>
      <w:r w:rsidRPr="00651227">
        <w:rPr>
          <w:b/>
          <w:bCs/>
        </w:rPr>
        <w:t>seized</w:t>
      </w:r>
      <w:proofErr w:type="gramEnd"/>
      <w:r w:rsidRPr="00651227">
        <w:rPr>
          <w:b/>
          <w:bCs/>
        </w:rPr>
        <w:t xml:space="preserve"> and sold him into slavery.</w:t>
      </w:r>
      <w:r>
        <w:t xml:space="preserve">  Their fear reflected their guilt.”</w:t>
      </w:r>
      <w:r>
        <w:tab/>
      </w:r>
      <w:r w:rsidRPr="00651227">
        <w:rPr>
          <w:sz w:val="18"/>
          <w:szCs w:val="18"/>
        </w:rPr>
        <w:t>lesson 26, pg. 2</w:t>
      </w:r>
    </w:p>
    <w:p w14:paraId="31ACBF1F" w14:textId="77777777" w:rsidR="00651227" w:rsidRDefault="00651227" w:rsidP="00686A90">
      <w:pPr>
        <w:tabs>
          <w:tab w:val="right" w:pos="10080"/>
        </w:tabs>
        <w:spacing w:after="0" w:line="360" w:lineRule="auto"/>
        <w:jc w:val="both"/>
        <w:rPr>
          <w:b/>
          <w:bCs/>
        </w:rPr>
      </w:pPr>
    </w:p>
    <w:p w14:paraId="3065DB0A" w14:textId="3355F4E9" w:rsidR="00651227" w:rsidRPr="002930D2" w:rsidRDefault="00651227" w:rsidP="00651227">
      <w:pPr>
        <w:tabs>
          <w:tab w:val="right" w:pos="10080"/>
        </w:tabs>
        <w:spacing w:after="0" w:line="360" w:lineRule="auto"/>
        <w:jc w:val="both"/>
        <w:rPr>
          <w:sz w:val="18"/>
          <w:szCs w:val="18"/>
        </w:rPr>
      </w:pPr>
      <w:r w:rsidRPr="00776D6A">
        <w:rPr>
          <w:b/>
          <w:bCs/>
        </w:rPr>
        <w:t>T</w:t>
      </w:r>
      <w:r>
        <w:rPr>
          <w:b/>
          <w:bCs/>
        </w:rPr>
        <w:t>he Steward’s Assurance</w:t>
      </w:r>
      <w:r w:rsidRPr="00776D6A">
        <w:rPr>
          <w:b/>
          <w:bCs/>
        </w:rPr>
        <w:t xml:space="preserve"> – </w:t>
      </w:r>
      <w:r>
        <w:rPr>
          <w:b/>
          <w:bCs/>
        </w:rPr>
        <w:t>“</w:t>
      </w:r>
      <w:r>
        <w:t>The steward quickly reassured the brothers that they were not being accused of stealing…He treated them with the hospitality offered to guests, not as suspects or prisoners.</w:t>
      </w:r>
      <w:r w:rsidR="002930D2">
        <w:t xml:space="preserve">  The brothers prepared their gifts to present to Joseph when he arrived at noon.  They expected harsh treatment, as on the first visit, but instead they received kindness.  They seemed to be kept guessing, on guard and evaluating what would happen next.  </w:t>
      </w:r>
      <w:r w:rsidR="002930D2">
        <w:rPr>
          <w:b/>
          <w:bCs/>
        </w:rPr>
        <w:t>God used both unexpected hardship and surprising kindness to awaken their consciences.”</w:t>
      </w:r>
      <w:r w:rsidR="002930D2">
        <w:rPr>
          <w:sz w:val="18"/>
          <w:szCs w:val="18"/>
        </w:rPr>
        <w:tab/>
        <w:t>lesson 26, pg. 2</w:t>
      </w:r>
    </w:p>
    <w:bookmarkEnd w:id="0"/>
    <w:p w14:paraId="250A4567" w14:textId="16BBBF3A" w:rsidR="002B7CBB" w:rsidRPr="00686A90" w:rsidRDefault="002B7CBB" w:rsidP="00686A90">
      <w:pPr>
        <w:tabs>
          <w:tab w:val="right" w:pos="10080"/>
        </w:tabs>
        <w:spacing w:after="0" w:line="360" w:lineRule="auto"/>
        <w:jc w:val="both"/>
        <w:rPr>
          <w:b/>
          <w:bCs/>
        </w:rPr>
      </w:pPr>
    </w:p>
    <w:sectPr w:rsidR="002B7CBB" w:rsidRPr="00686A90" w:rsidSect="00A560B3">
      <w:headerReference w:type="default" r:id="rId9"/>
      <w:footerReference w:type="default" r:id="rId10"/>
      <w:footerReference w:type="first" r:id="rId11"/>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A2CD2" w14:textId="77777777" w:rsidR="00F50F50" w:rsidRDefault="00F50F50" w:rsidP="00F935B8">
      <w:pPr>
        <w:spacing w:after="0" w:line="240" w:lineRule="auto"/>
      </w:pPr>
      <w:r>
        <w:separator/>
      </w:r>
    </w:p>
  </w:endnote>
  <w:endnote w:type="continuationSeparator" w:id="0">
    <w:p w14:paraId="43D9ADC7" w14:textId="77777777" w:rsidR="00F50F50" w:rsidRDefault="00F50F50" w:rsidP="00F9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68800"/>
      <w:docPartObj>
        <w:docPartGallery w:val="Page Numbers (Bottom of Page)"/>
        <w:docPartUnique/>
      </w:docPartObj>
    </w:sdtPr>
    <w:sdtEndPr>
      <w:rPr>
        <w:noProof/>
        <w:sz w:val="20"/>
        <w:szCs w:val="20"/>
      </w:rPr>
    </w:sdtEndPr>
    <w:sdtContent>
      <w:p w14:paraId="5A48E67C" w14:textId="731192EE" w:rsidR="00A560B3" w:rsidRPr="00A560B3" w:rsidRDefault="00A560B3">
        <w:pPr>
          <w:pStyle w:val="Footer"/>
          <w:jc w:val="center"/>
          <w:rPr>
            <w:sz w:val="20"/>
            <w:szCs w:val="20"/>
          </w:rPr>
        </w:pPr>
        <w:r w:rsidRPr="00A560B3">
          <w:rPr>
            <w:sz w:val="20"/>
            <w:szCs w:val="20"/>
          </w:rPr>
          <w:fldChar w:fldCharType="begin"/>
        </w:r>
        <w:r w:rsidRPr="00A560B3">
          <w:rPr>
            <w:sz w:val="20"/>
            <w:szCs w:val="20"/>
          </w:rPr>
          <w:instrText xml:space="preserve"> PAGE   \* MERGEFORMAT </w:instrText>
        </w:r>
        <w:r w:rsidRPr="00A560B3">
          <w:rPr>
            <w:sz w:val="20"/>
            <w:szCs w:val="20"/>
          </w:rPr>
          <w:fldChar w:fldCharType="separate"/>
        </w:r>
        <w:r w:rsidRPr="00A560B3">
          <w:rPr>
            <w:noProof/>
            <w:sz w:val="20"/>
            <w:szCs w:val="20"/>
          </w:rPr>
          <w:t>2</w:t>
        </w:r>
        <w:r w:rsidRPr="00A560B3">
          <w:rPr>
            <w:noProof/>
            <w:sz w:val="20"/>
            <w:szCs w:val="20"/>
          </w:rPr>
          <w:fldChar w:fldCharType="end"/>
        </w:r>
      </w:p>
    </w:sdtContent>
  </w:sdt>
  <w:p w14:paraId="33AA5ADA" w14:textId="2AE3A786" w:rsidR="00F935B8" w:rsidRDefault="00F93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FBC3" w14:textId="542B8E9C" w:rsidR="001C3523" w:rsidRDefault="001C3523" w:rsidP="00815C6D">
    <w:pPr>
      <w:pStyle w:val="Footer"/>
    </w:pPr>
  </w:p>
  <w:p w14:paraId="2056F2D2" w14:textId="77777777" w:rsidR="001C3523" w:rsidRDefault="001C3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5E95E" w14:textId="77777777" w:rsidR="00F50F50" w:rsidRDefault="00F50F50" w:rsidP="00F935B8">
      <w:pPr>
        <w:spacing w:after="0" w:line="240" w:lineRule="auto"/>
      </w:pPr>
      <w:r>
        <w:separator/>
      </w:r>
    </w:p>
  </w:footnote>
  <w:footnote w:type="continuationSeparator" w:id="0">
    <w:p w14:paraId="357EA6D7" w14:textId="77777777" w:rsidR="00F50F50" w:rsidRDefault="00F50F50" w:rsidP="00F93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11F" w14:textId="7E96D15E" w:rsidR="00A560B3" w:rsidRPr="00FE70A0" w:rsidRDefault="00FE70A0">
    <w:pPr>
      <w:pStyle w:val="Header"/>
      <w:rPr>
        <w:sz w:val="20"/>
        <w:szCs w:val="20"/>
      </w:rPr>
    </w:pPr>
    <w:r w:rsidRPr="00FE70A0">
      <w:rPr>
        <w:sz w:val="20"/>
        <w:szCs w:val="20"/>
      </w:rPr>
      <w:ptab w:relativeTo="margin" w:alignment="center" w:leader="none"/>
    </w:r>
    <w:r w:rsidR="00457F11">
      <w:rPr>
        <w:sz w:val="20"/>
        <w:szCs w:val="20"/>
      </w:rPr>
      <w:t>Lesson</w:t>
    </w:r>
    <w:r w:rsidRPr="00FE70A0">
      <w:rPr>
        <w:sz w:val="20"/>
        <w:szCs w:val="20"/>
      </w:rPr>
      <w:t xml:space="preserve"> </w:t>
    </w:r>
    <w:r w:rsidR="008463EE">
      <w:rPr>
        <w:sz w:val="20"/>
        <w:szCs w:val="20"/>
      </w:rPr>
      <w:t>20</w:t>
    </w:r>
    <w:r w:rsidRPr="00FE70A0">
      <w:rPr>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37B89"/>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E96761"/>
    <w:multiLevelType w:val="hybridMultilevel"/>
    <w:tmpl w:val="5CF0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DA3C51"/>
    <w:multiLevelType w:val="hybridMultilevel"/>
    <w:tmpl w:val="79E4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07387"/>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797146"/>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3B6506"/>
    <w:multiLevelType w:val="hybridMultilevel"/>
    <w:tmpl w:val="E8161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D443B67"/>
    <w:multiLevelType w:val="hybridMultilevel"/>
    <w:tmpl w:val="47EEC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1427027"/>
    <w:multiLevelType w:val="hybridMultilevel"/>
    <w:tmpl w:val="B414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D03361"/>
    <w:multiLevelType w:val="hybridMultilevel"/>
    <w:tmpl w:val="9FF2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6"/>
  </w:num>
  <w:num w:numId="6">
    <w:abstractNumId w:val="7"/>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7E"/>
    <w:rsid w:val="000034F8"/>
    <w:rsid w:val="00003D59"/>
    <w:rsid w:val="00004EE4"/>
    <w:rsid w:val="000057A8"/>
    <w:rsid w:val="00005EAB"/>
    <w:rsid w:val="00012190"/>
    <w:rsid w:val="00014C77"/>
    <w:rsid w:val="000226B5"/>
    <w:rsid w:val="000248E0"/>
    <w:rsid w:val="000313C8"/>
    <w:rsid w:val="00040186"/>
    <w:rsid w:val="00056412"/>
    <w:rsid w:val="0007057D"/>
    <w:rsid w:val="00071E73"/>
    <w:rsid w:val="00083D12"/>
    <w:rsid w:val="00087E3B"/>
    <w:rsid w:val="0009034C"/>
    <w:rsid w:val="000A39B3"/>
    <w:rsid w:val="000B09F0"/>
    <w:rsid w:val="000B3273"/>
    <w:rsid w:val="000C4209"/>
    <w:rsid w:val="000E134E"/>
    <w:rsid w:val="000E77B1"/>
    <w:rsid w:val="000F20A3"/>
    <w:rsid w:val="00117EF1"/>
    <w:rsid w:val="0013371A"/>
    <w:rsid w:val="00135E48"/>
    <w:rsid w:val="00142E2A"/>
    <w:rsid w:val="00150738"/>
    <w:rsid w:val="00152D5E"/>
    <w:rsid w:val="00153DB5"/>
    <w:rsid w:val="00153F2B"/>
    <w:rsid w:val="0016192D"/>
    <w:rsid w:val="00167049"/>
    <w:rsid w:val="0017006F"/>
    <w:rsid w:val="001728D8"/>
    <w:rsid w:val="00177BB9"/>
    <w:rsid w:val="00193045"/>
    <w:rsid w:val="00197CB2"/>
    <w:rsid w:val="001B03C5"/>
    <w:rsid w:val="001C3523"/>
    <w:rsid w:val="001C6DDB"/>
    <w:rsid w:val="001C6EAE"/>
    <w:rsid w:val="001D07FB"/>
    <w:rsid w:val="001F0AD7"/>
    <w:rsid w:val="00206274"/>
    <w:rsid w:val="0021485B"/>
    <w:rsid w:val="002166FD"/>
    <w:rsid w:val="0022644D"/>
    <w:rsid w:val="00234CA2"/>
    <w:rsid w:val="00240640"/>
    <w:rsid w:val="00251251"/>
    <w:rsid w:val="002520B6"/>
    <w:rsid w:val="00252146"/>
    <w:rsid w:val="0025397C"/>
    <w:rsid w:val="002762F4"/>
    <w:rsid w:val="002930D2"/>
    <w:rsid w:val="0029456C"/>
    <w:rsid w:val="002A14BA"/>
    <w:rsid w:val="002B7CBB"/>
    <w:rsid w:val="002C318B"/>
    <w:rsid w:val="002C39BA"/>
    <w:rsid w:val="002D231D"/>
    <w:rsid w:val="002E3360"/>
    <w:rsid w:val="002F0CC1"/>
    <w:rsid w:val="002F2927"/>
    <w:rsid w:val="0032115A"/>
    <w:rsid w:val="00332716"/>
    <w:rsid w:val="003348F8"/>
    <w:rsid w:val="00336490"/>
    <w:rsid w:val="00340A71"/>
    <w:rsid w:val="00352104"/>
    <w:rsid w:val="00352F24"/>
    <w:rsid w:val="00355CC2"/>
    <w:rsid w:val="003606FC"/>
    <w:rsid w:val="0037220A"/>
    <w:rsid w:val="00375B21"/>
    <w:rsid w:val="003778B2"/>
    <w:rsid w:val="003803D1"/>
    <w:rsid w:val="00394516"/>
    <w:rsid w:val="00394F41"/>
    <w:rsid w:val="003A1489"/>
    <w:rsid w:val="003A3433"/>
    <w:rsid w:val="003B6F2F"/>
    <w:rsid w:val="003D163B"/>
    <w:rsid w:val="003E09EA"/>
    <w:rsid w:val="003E71D2"/>
    <w:rsid w:val="003E7550"/>
    <w:rsid w:val="00400D40"/>
    <w:rsid w:val="004023C4"/>
    <w:rsid w:val="0040405E"/>
    <w:rsid w:val="00405363"/>
    <w:rsid w:val="004138F1"/>
    <w:rsid w:val="00416092"/>
    <w:rsid w:val="004255FB"/>
    <w:rsid w:val="00427999"/>
    <w:rsid w:val="00434BDE"/>
    <w:rsid w:val="004448D8"/>
    <w:rsid w:val="00447ACD"/>
    <w:rsid w:val="0045607D"/>
    <w:rsid w:val="00457F11"/>
    <w:rsid w:val="00460DB6"/>
    <w:rsid w:val="00464FA6"/>
    <w:rsid w:val="0046629D"/>
    <w:rsid w:val="00466859"/>
    <w:rsid w:val="00472A36"/>
    <w:rsid w:val="004771A9"/>
    <w:rsid w:val="004855DE"/>
    <w:rsid w:val="00485A9E"/>
    <w:rsid w:val="004A6179"/>
    <w:rsid w:val="004B0081"/>
    <w:rsid w:val="004C17F2"/>
    <w:rsid w:val="004C3360"/>
    <w:rsid w:val="004C68E2"/>
    <w:rsid w:val="004D6C4E"/>
    <w:rsid w:val="005033AA"/>
    <w:rsid w:val="005169D5"/>
    <w:rsid w:val="00521B4B"/>
    <w:rsid w:val="00525B1A"/>
    <w:rsid w:val="00526F86"/>
    <w:rsid w:val="005370F7"/>
    <w:rsid w:val="0053769F"/>
    <w:rsid w:val="005418FC"/>
    <w:rsid w:val="00542D8F"/>
    <w:rsid w:val="005438E8"/>
    <w:rsid w:val="005465FE"/>
    <w:rsid w:val="0055239D"/>
    <w:rsid w:val="0055376E"/>
    <w:rsid w:val="0055437E"/>
    <w:rsid w:val="005551AC"/>
    <w:rsid w:val="00561987"/>
    <w:rsid w:val="00572168"/>
    <w:rsid w:val="005867C1"/>
    <w:rsid w:val="00594F20"/>
    <w:rsid w:val="0059543D"/>
    <w:rsid w:val="005A2626"/>
    <w:rsid w:val="005A7AD4"/>
    <w:rsid w:val="005B1245"/>
    <w:rsid w:val="005B6484"/>
    <w:rsid w:val="005C0210"/>
    <w:rsid w:val="005D042F"/>
    <w:rsid w:val="005F1085"/>
    <w:rsid w:val="005F34F6"/>
    <w:rsid w:val="005F3771"/>
    <w:rsid w:val="005F6312"/>
    <w:rsid w:val="00617A52"/>
    <w:rsid w:val="006202D3"/>
    <w:rsid w:val="00632DB8"/>
    <w:rsid w:val="006353FC"/>
    <w:rsid w:val="00636B36"/>
    <w:rsid w:val="00640157"/>
    <w:rsid w:val="00640E32"/>
    <w:rsid w:val="00643771"/>
    <w:rsid w:val="00645E3E"/>
    <w:rsid w:val="00651227"/>
    <w:rsid w:val="00655132"/>
    <w:rsid w:val="00661C12"/>
    <w:rsid w:val="00665CBB"/>
    <w:rsid w:val="00676D95"/>
    <w:rsid w:val="006774F6"/>
    <w:rsid w:val="006810ED"/>
    <w:rsid w:val="0068443F"/>
    <w:rsid w:val="0068487E"/>
    <w:rsid w:val="00686A90"/>
    <w:rsid w:val="00695009"/>
    <w:rsid w:val="006A0300"/>
    <w:rsid w:val="006C0FA0"/>
    <w:rsid w:val="006D4F12"/>
    <w:rsid w:val="006D6CAB"/>
    <w:rsid w:val="006D7AA0"/>
    <w:rsid w:val="00705CB3"/>
    <w:rsid w:val="00722EC9"/>
    <w:rsid w:val="00724B2D"/>
    <w:rsid w:val="00724EF8"/>
    <w:rsid w:val="00727FE2"/>
    <w:rsid w:val="00731EDF"/>
    <w:rsid w:val="0073550D"/>
    <w:rsid w:val="0074237A"/>
    <w:rsid w:val="00742B4D"/>
    <w:rsid w:val="00744E2E"/>
    <w:rsid w:val="0074599A"/>
    <w:rsid w:val="007567CE"/>
    <w:rsid w:val="00764CCD"/>
    <w:rsid w:val="00770387"/>
    <w:rsid w:val="007715A4"/>
    <w:rsid w:val="00776D6A"/>
    <w:rsid w:val="00781F22"/>
    <w:rsid w:val="00784BED"/>
    <w:rsid w:val="00784F57"/>
    <w:rsid w:val="00787546"/>
    <w:rsid w:val="007D23E0"/>
    <w:rsid w:val="007D2936"/>
    <w:rsid w:val="007D2D97"/>
    <w:rsid w:val="007F0779"/>
    <w:rsid w:val="007F4132"/>
    <w:rsid w:val="00800AF1"/>
    <w:rsid w:val="00801345"/>
    <w:rsid w:val="008143ED"/>
    <w:rsid w:val="00815355"/>
    <w:rsid w:val="00815C6D"/>
    <w:rsid w:val="00817A2D"/>
    <w:rsid w:val="0082201B"/>
    <w:rsid w:val="00836CC6"/>
    <w:rsid w:val="00841614"/>
    <w:rsid w:val="008463EE"/>
    <w:rsid w:val="00847B8A"/>
    <w:rsid w:val="00852FBA"/>
    <w:rsid w:val="008534EC"/>
    <w:rsid w:val="00855A90"/>
    <w:rsid w:val="008618A6"/>
    <w:rsid w:val="00862B21"/>
    <w:rsid w:val="00863E99"/>
    <w:rsid w:val="00864389"/>
    <w:rsid w:val="00872591"/>
    <w:rsid w:val="008744B1"/>
    <w:rsid w:val="00880F88"/>
    <w:rsid w:val="00881402"/>
    <w:rsid w:val="0088208F"/>
    <w:rsid w:val="008925B4"/>
    <w:rsid w:val="00894C68"/>
    <w:rsid w:val="008A114C"/>
    <w:rsid w:val="008A681D"/>
    <w:rsid w:val="008B0567"/>
    <w:rsid w:val="008B07EF"/>
    <w:rsid w:val="008B3DD3"/>
    <w:rsid w:val="00900F40"/>
    <w:rsid w:val="0090388A"/>
    <w:rsid w:val="00903983"/>
    <w:rsid w:val="00910651"/>
    <w:rsid w:val="00910EED"/>
    <w:rsid w:val="0094300E"/>
    <w:rsid w:val="009473E1"/>
    <w:rsid w:val="0096032B"/>
    <w:rsid w:val="00964715"/>
    <w:rsid w:val="0098300D"/>
    <w:rsid w:val="00991394"/>
    <w:rsid w:val="009915AB"/>
    <w:rsid w:val="00992D5B"/>
    <w:rsid w:val="00993D66"/>
    <w:rsid w:val="00994356"/>
    <w:rsid w:val="00994C50"/>
    <w:rsid w:val="009A0AF3"/>
    <w:rsid w:val="009A7D8E"/>
    <w:rsid w:val="009B0F84"/>
    <w:rsid w:val="009B5C84"/>
    <w:rsid w:val="009C5DED"/>
    <w:rsid w:val="009D1F9B"/>
    <w:rsid w:val="009D2F28"/>
    <w:rsid w:val="009E4753"/>
    <w:rsid w:val="009E6DC0"/>
    <w:rsid w:val="009F13A9"/>
    <w:rsid w:val="009F5AC6"/>
    <w:rsid w:val="00A00EDA"/>
    <w:rsid w:val="00A02879"/>
    <w:rsid w:val="00A136FD"/>
    <w:rsid w:val="00A255FB"/>
    <w:rsid w:val="00A3153F"/>
    <w:rsid w:val="00A40CF9"/>
    <w:rsid w:val="00A560B3"/>
    <w:rsid w:val="00A633F3"/>
    <w:rsid w:val="00A647F9"/>
    <w:rsid w:val="00A74E1E"/>
    <w:rsid w:val="00A76792"/>
    <w:rsid w:val="00A773BA"/>
    <w:rsid w:val="00A83952"/>
    <w:rsid w:val="00A86776"/>
    <w:rsid w:val="00A869F6"/>
    <w:rsid w:val="00A94BAB"/>
    <w:rsid w:val="00AA69C3"/>
    <w:rsid w:val="00AB0D9D"/>
    <w:rsid w:val="00AB2ED1"/>
    <w:rsid w:val="00AC3CFC"/>
    <w:rsid w:val="00AC63D1"/>
    <w:rsid w:val="00AD2C9B"/>
    <w:rsid w:val="00AE0B0B"/>
    <w:rsid w:val="00AE4DBC"/>
    <w:rsid w:val="00AE6B12"/>
    <w:rsid w:val="00AF1121"/>
    <w:rsid w:val="00AF27CF"/>
    <w:rsid w:val="00B024E3"/>
    <w:rsid w:val="00B05634"/>
    <w:rsid w:val="00B26314"/>
    <w:rsid w:val="00B33676"/>
    <w:rsid w:val="00B362D5"/>
    <w:rsid w:val="00B40E78"/>
    <w:rsid w:val="00B51371"/>
    <w:rsid w:val="00B53835"/>
    <w:rsid w:val="00B72C15"/>
    <w:rsid w:val="00B73851"/>
    <w:rsid w:val="00B86F29"/>
    <w:rsid w:val="00B90855"/>
    <w:rsid w:val="00BA2FF2"/>
    <w:rsid w:val="00BA5292"/>
    <w:rsid w:val="00BA5FCB"/>
    <w:rsid w:val="00BA6649"/>
    <w:rsid w:val="00BA7AA4"/>
    <w:rsid w:val="00BB5257"/>
    <w:rsid w:val="00BC7CD1"/>
    <w:rsid w:val="00BD2773"/>
    <w:rsid w:val="00BD386E"/>
    <w:rsid w:val="00BD3F7A"/>
    <w:rsid w:val="00BD460D"/>
    <w:rsid w:val="00BD5302"/>
    <w:rsid w:val="00BE0A11"/>
    <w:rsid w:val="00BE1124"/>
    <w:rsid w:val="00BE4CB7"/>
    <w:rsid w:val="00BF027C"/>
    <w:rsid w:val="00BF0506"/>
    <w:rsid w:val="00BF3ADB"/>
    <w:rsid w:val="00C02957"/>
    <w:rsid w:val="00C0409F"/>
    <w:rsid w:val="00C10694"/>
    <w:rsid w:val="00C11536"/>
    <w:rsid w:val="00C14990"/>
    <w:rsid w:val="00C16B58"/>
    <w:rsid w:val="00C314AF"/>
    <w:rsid w:val="00C3341E"/>
    <w:rsid w:val="00C35359"/>
    <w:rsid w:val="00C40EF4"/>
    <w:rsid w:val="00C45377"/>
    <w:rsid w:val="00C466AF"/>
    <w:rsid w:val="00C4753D"/>
    <w:rsid w:val="00C53A83"/>
    <w:rsid w:val="00C54E25"/>
    <w:rsid w:val="00C6017E"/>
    <w:rsid w:val="00C65B46"/>
    <w:rsid w:val="00C66825"/>
    <w:rsid w:val="00C67307"/>
    <w:rsid w:val="00C74AEB"/>
    <w:rsid w:val="00C7632B"/>
    <w:rsid w:val="00C80A70"/>
    <w:rsid w:val="00C8290B"/>
    <w:rsid w:val="00C854AC"/>
    <w:rsid w:val="00C85961"/>
    <w:rsid w:val="00C91871"/>
    <w:rsid w:val="00C96713"/>
    <w:rsid w:val="00CD5C3D"/>
    <w:rsid w:val="00CD5E62"/>
    <w:rsid w:val="00CD64F2"/>
    <w:rsid w:val="00CE7DA3"/>
    <w:rsid w:val="00CF2215"/>
    <w:rsid w:val="00CF35E7"/>
    <w:rsid w:val="00D06A29"/>
    <w:rsid w:val="00D06BE2"/>
    <w:rsid w:val="00D07EC9"/>
    <w:rsid w:val="00D1244A"/>
    <w:rsid w:val="00D15CB8"/>
    <w:rsid w:val="00D2149B"/>
    <w:rsid w:val="00D273E8"/>
    <w:rsid w:val="00D43796"/>
    <w:rsid w:val="00D45320"/>
    <w:rsid w:val="00D52039"/>
    <w:rsid w:val="00D62DB0"/>
    <w:rsid w:val="00D66E95"/>
    <w:rsid w:val="00D6782A"/>
    <w:rsid w:val="00D67EA0"/>
    <w:rsid w:val="00D73A18"/>
    <w:rsid w:val="00D740EE"/>
    <w:rsid w:val="00D8373A"/>
    <w:rsid w:val="00D83C16"/>
    <w:rsid w:val="00D87F27"/>
    <w:rsid w:val="00D97A3C"/>
    <w:rsid w:val="00DA0A02"/>
    <w:rsid w:val="00DB0A0D"/>
    <w:rsid w:val="00DC2FA6"/>
    <w:rsid w:val="00DC6DA6"/>
    <w:rsid w:val="00DD209C"/>
    <w:rsid w:val="00DD43D9"/>
    <w:rsid w:val="00DE122C"/>
    <w:rsid w:val="00E05E1D"/>
    <w:rsid w:val="00E2127E"/>
    <w:rsid w:val="00E24382"/>
    <w:rsid w:val="00E26C9F"/>
    <w:rsid w:val="00E35528"/>
    <w:rsid w:val="00E4515A"/>
    <w:rsid w:val="00E50012"/>
    <w:rsid w:val="00E50F24"/>
    <w:rsid w:val="00E77A5A"/>
    <w:rsid w:val="00E86C6F"/>
    <w:rsid w:val="00E92B7D"/>
    <w:rsid w:val="00EA066D"/>
    <w:rsid w:val="00EA0863"/>
    <w:rsid w:val="00EA4F4D"/>
    <w:rsid w:val="00EB4E5F"/>
    <w:rsid w:val="00ED1692"/>
    <w:rsid w:val="00ED347C"/>
    <w:rsid w:val="00EE6533"/>
    <w:rsid w:val="00EE765B"/>
    <w:rsid w:val="00EF641B"/>
    <w:rsid w:val="00F14507"/>
    <w:rsid w:val="00F166E9"/>
    <w:rsid w:val="00F17158"/>
    <w:rsid w:val="00F25613"/>
    <w:rsid w:val="00F27157"/>
    <w:rsid w:val="00F3442F"/>
    <w:rsid w:val="00F353D7"/>
    <w:rsid w:val="00F41A30"/>
    <w:rsid w:val="00F50F50"/>
    <w:rsid w:val="00F50F78"/>
    <w:rsid w:val="00F52084"/>
    <w:rsid w:val="00F52F5A"/>
    <w:rsid w:val="00F53E2A"/>
    <w:rsid w:val="00F64DAD"/>
    <w:rsid w:val="00F80B39"/>
    <w:rsid w:val="00F92B0A"/>
    <w:rsid w:val="00F935B8"/>
    <w:rsid w:val="00FA0DB3"/>
    <w:rsid w:val="00FA5998"/>
    <w:rsid w:val="00FA63CF"/>
    <w:rsid w:val="00FB12FF"/>
    <w:rsid w:val="00FB1D2F"/>
    <w:rsid w:val="00FB29D9"/>
    <w:rsid w:val="00FB74B2"/>
    <w:rsid w:val="00FD0AD6"/>
    <w:rsid w:val="00FD0EA8"/>
    <w:rsid w:val="00FD1E39"/>
    <w:rsid w:val="00FD39A9"/>
    <w:rsid w:val="00FD4968"/>
    <w:rsid w:val="00FE2436"/>
    <w:rsid w:val="00FE70A0"/>
    <w:rsid w:val="00FF23A6"/>
    <w:rsid w:val="00FF3C6F"/>
    <w:rsid w:val="00FF6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A16B"/>
  <w15:chartTrackingRefBased/>
  <w15:docId w15:val="{E121AF5E-14E4-4C5F-9978-7FC87BEC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6"/>
    <w:pPr>
      <w:ind w:left="720"/>
      <w:contextualSpacing/>
    </w:pPr>
  </w:style>
  <w:style w:type="paragraph" w:styleId="Header">
    <w:name w:val="header"/>
    <w:basedOn w:val="Normal"/>
    <w:link w:val="HeaderChar"/>
    <w:uiPriority w:val="99"/>
    <w:unhideWhenUsed/>
    <w:rsid w:val="00F9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5B8"/>
  </w:style>
  <w:style w:type="paragraph" w:styleId="Footer">
    <w:name w:val="footer"/>
    <w:basedOn w:val="Normal"/>
    <w:link w:val="FooterChar"/>
    <w:uiPriority w:val="99"/>
    <w:unhideWhenUsed/>
    <w:rsid w:val="00F9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325">
      <w:bodyDiv w:val="1"/>
      <w:marLeft w:val="0"/>
      <w:marRight w:val="0"/>
      <w:marTop w:val="0"/>
      <w:marBottom w:val="0"/>
      <w:divBdr>
        <w:top w:val="none" w:sz="0" w:space="0" w:color="auto"/>
        <w:left w:val="none" w:sz="0" w:space="0" w:color="auto"/>
        <w:bottom w:val="none" w:sz="0" w:space="0" w:color="auto"/>
        <w:right w:val="none" w:sz="0" w:space="0" w:color="auto"/>
      </w:divBdr>
    </w:div>
    <w:div w:id="371542475">
      <w:bodyDiv w:val="1"/>
      <w:marLeft w:val="0"/>
      <w:marRight w:val="0"/>
      <w:marTop w:val="0"/>
      <w:marBottom w:val="0"/>
      <w:divBdr>
        <w:top w:val="none" w:sz="0" w:space="0" w:color="auto"/>
        <w:left w:val="none" w:sz="0" w:space="0" w:color="auto"/>
        <w:bottom w:val="none" w:sz="0" w:space="0" w:color="auto"/>
        <w:right w:val="none" w:sz="0" w:space="0" w:color="auto"/>
      </w:divBdr>
    </w:div>
    <w:div w:id="467892698">
      <w:bodyDiv w:val="1"/>
      <w:marLeft w:val="0"/>
      <w:marRight w:val="0"/>
      <w:marTop w:val="0"/>
      <w:marBottom w:val="0"/>
      <w:divBdr>
        <w:top w:val="none" w:sz="0" w:space="0" w:color="auto"/>
        <w:left w:val="none" w:sz="0" w:space="0" w:color="auto"/>
        <w:bottom w:val="none" w:sz="0" w:space="0" w:color="auto"/>
        <w:right w:val="none" w:sz="0" w:space="0" w:color="auto"/>
      </w:divBdr>
    </w:div>
    <w:div w:id="640383640">
      <w:bodyDiv w:val="1"/>
      <w:marLeft w:val="0"/>
      <w:marRight w:val="0"/>
      <w:marTop w:val="0"/>
      <w:marBottom w:val="0"/>
      <w:divBdr>
        <w:top w:val="none" w:sz="0" w:space="0" w:color="auto"/>
        <w:left w:val="none" w:sz="0" w:space="0" w:color="auto"/>
        <w:bottom w:val="none" w:sz="0" w:space="0" w:color="auto"/>
        <w:right w:val="none" w:sz="0" w:space="0" w:color="auto"/>
      </w:divBdr>
    </w:div>
    <w:div w:id="1130976883">
      <w:bodyDiv w:val="1"/>
      <w:marLeft w:val="0"/>
      <w:marRight w:val="0"/>
      <w:marTop w:val="0"/>
      <w:marBottom w:val="0"/>
      <w:divBdr>
        <w:top w:val="none" w:sz="0" w:space="0" w:color="auto"/>
        <w:left w:val="none" w:sz="0" w:space="0" w:color="auto"/>
        <w:bottom w:val="none" w:sz="0" w:space="0" w:color="auto"/>
        <w:right w:val="none" w:sz="0" w:space="0" w:color="auto"/>
      </w:divBdr>
    </w:div>
    <w:div w:id="1155150785">
      <w:bodyDiv w:val="1"/>
      <w:marLeft w:val="0"/>
      <w:marRight w:val="0"/>
      <w:marTop w:val="0"/>
      <w:marBottom w:val="0"/>
      <w:divBdr>
        <w:top w:val="none" w:sz="0" w:space="0" w:color="auto"/>
        <w:left w:val="none" w:sz="0" w:space="0" w:color="auto"/>
        <w:bottom w:val="none" w:sz="0" w:space="0" w:color="auto"/>
        <w:right w:val="none" w:sz="0" w:space="0" w:color="auto"/>
      </w:divBdr>
    </w:div>
    <w:div w:id="121912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2</cp:revision>
  <cp:lastPrinted>2021-10-09T00:35:00Z</cp:lastPrinted>
  <dcterms:created xsi:type="dcterms:W3CDTF">2022-02-25T21:20:00Z</dcterms:created>
  <dcterms:modified xsi:type="dcterms:W3CDTF">2022-02-25T21:20:00Z</dcterms:modified>
</cp:coreProperties>
</file>