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59792537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B311BB">
        <w:rPr>
          <w:b/>
          <w:bCs/>
          <w:smallCaps/>
          <w:sz w:val="28"/>
          <w:szCs w:val="28"/>
        </w:rPr>
        <w:t>5</w:t>
      </w:r>
    </w:p>
    <w:p w14:paraId="7F43A678" w14:textId="6F2E67B5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B311BB">
        <w:t>12-13</w:t>
      </w:r>
      <w:r w:rsidR="006E7C1F">
        <w:t xml:space="preserve"> September</w:t>
      </w:r>
      <w:r w:rsidR="00FB3CA7" w:rsidRPr="003A6543">
        <w:t xml:space="preserve"> 202</w:t>
      </w:r>
      <w:r w:rsidR="0044041A" w:rsidRPr="003A6543">
        <w:t>2</w:t>
      </w:r>
    </w:p>
    <w:p w14:paraId="5B51A402" w14:textId="788C8F5A" w:rsidR="00FC0D2C" w:rsidRPr="003A729A" w:rsidRDefault="00FC0D2C" w:rsidP="00FC0D2C">
      <w:pPr>
        <w:spacing w:after="0" w:line="360" w:lineRule="auto"/>
        <w:ind w:left="360"/>
        <w:rPr>
          <w:b/>
          <w:bCs/>
        </w:rPr>
      </w:pPr>
      <w:r w:rsidRPr="003A729A">
        <w:rPr>
          <w:b/>
          <w:bCs/>
        </w:rPr>
        <w:t>God of Deliverance</w:t>
      </w:r>
      <w:r w:rsidR="00F34EE4" w:rsidRPr="003A729A">
        <w:rPr>
          <w:b/>
          <w:bCs/>
        </w:rPr>
        <w:t xml:space="preserve"> Workbook:</w:t>
      </w:r>
    </w:p>
    <w:p w14:paraId="58443A0F" w14:textId="4AD2BCD9" w:rsidR="0049597C" w:rsidRPr="003A729A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</w:pPr>
      <w:r w:rsidRPr="003A729A">
        <w:t xml:space="preserve">Read Exodus </w:t>
      </w:r>
      <w:r w:rsidR="00B311BB" w:rsidRPr="003A729A">
        <w:t>3:1-22</w:t>
      </w:r>
      <w:r w:rsidRPr="003A729A">
        <w:t>.</w:t>
      </w:r>
    </w:p>
    <w:p w14:paraId="3504B1B9" w14:textId="5BCA40DB" w:rsidR="00FC0D2C" w:rsidRPr="003A729A" w:rsidRDefault="00FC0D2C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</w:pPr>
      <w:r w:rsidRPr="003A729A">
        <w:t xml:space="preserve">Answer the questions for Days </w:t>
      </w:r>
      <w:r w:rsidR="00CC1894" w:rsidRPr="003A729A">
        <w:t>4-5</w:t>
      </w:r>
      <w:r w:rsidR="00802073" w:rsidRPr="003A729A">
        <w:t xml:space="preserve"> of Week 3</w:t>
      </w:r>
      <w:r w:rsidRPr="003A729A">
        <w:t xml:space="preserve"> on pages </w:t>
      </w:r>
      <w:r w:rsidR="00CC1894" w:rsidRPr="003A729A">
        <w:t>41-46</w:t>
      </w:r>
      <w:r w:rsidRPr="003A729A">
        <w:t>.</w:t>
      </w:r>
    </w:p>
    <w:p w14:paraId="7A1501F6" w14:textId="77777777" w:rsidR="00F00D88" w:rsidRPr="003A729A" w:rsidRDefault="00F00D88" w:rsidP="00F00D88">
      <w:pPr>
        <w:spacing w:after="0" w:line="240" w:lineRule="auto"/>
        <w:ind w:left="360"/>
        <w:jc w:val="both"/>
      </w:pPr>
    </w:p>
    <w:p w14:paraId="37948D47" w14:textId="243DF16A" w:rsidR="006C7B33" w:rsidRPr="003A729A" w:rsidRDefault="005C128E" w:rsidP="005C128E">
      <w:pPr>
        <w:ind w:left="360"/>
        <w:rPr>
          <w:b/>
          <w:bCs/>
        </w:rPr>
      </w:pPr>
      <w:r w:rsidRPr="003A729A">
        <w:rPr>
          <w:b/>
          <w:bCs/>
        </w:rPr>
        <w:t>New Testament Survey:</w:t>
      </w:r>
    </w:p>
    <w:p w14:paraId="177E974C" w14:textId="57487386" w:rsidR="005C128E" w:rsidRPr="003A729A" w:rsidRDefault="005C128E" w:rsidP="00AF6346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</w:pPr>
      <w:r w:rsidRPr="003A729A">
        <w:t>Read the Luke/Matthew handout with color highlights.</w:t>
      </w:r>
    </w:p>
    <w:p w14:paraId="72CBC2C4" w14:textId="7BB2DABE" w:rsidR="0092599C" w:rsidRPr="003A729A" w:rsidRDefault="0092599C" w:rsidP="00AF6346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</w:pPr>
      <w:r w:rsidRPr="003A729A">
        <w:t xml:space="preserve">Notice how much of the story as related by Luke is in the form of </w:t>
      </w:r>
      <w:r w:rsidRPr="003A729A">
        <w:rPr>
          <w:i/>
          <w:iCs/>
        </w:rPr>
        <w:t>conversation</w:t>
      </w:r>
      <w:r w:rsidRPr="003A729A">
        <w:t>.  Who says</w:t>
      </w:r>
    </w:p>
    <w:p w14:paraId="0894B437" w14:textId="5E787135" w:rsidR="0092599C" w:rsidRPr="003A729A" w:rsidRDefault="0092599C" w:rsidP="0092599C">
      <w:pPr>
        <w:pStyle w:val="ListParagraph"/>
        <w:numPr>
          <w:ilvl w:val="0"/>
          <w:numId w:val="20"/>
        </w:numPr>
        <w:tabs>
          <w:tab w:val="left" w:pos="5220"/>
          <w:tab w:val="left" w:pos="7560"/>
        </w:tabs>
        <w:spacing w:after="0" w:line="360" w:lineRule="auto"/>
        <w:jc w:val="both"/>
      </w:pPr>
      <w:r w:rsidRPr="003A729A">
        <w:t xml:space="preserve">the words highlighted in </w:t>
      </w:r>
      <w:proofErr w:type="gramStart"/>
      <w:r w:rsidRPr="003A729A">
        <w:rPr>
          <w:highlight w:val="yellow"/>
        </w:rPr>
        <w:t>yellow</w:t>
      </w:r>
      <w:r w:rsidRPr="003A729A">
        <w:t>?</w:t>
      </w:r>
      <w:proofErr w:type="gramEnd"/>
      <w:r w:rsidRPr="003A729A">
        <w:tab/>
      </w:r>
      <w:r w:rsidRPr="003A729A">
        <w:rPr>
          <w:u w:val="single"/>
        </w:rPr>
        <w:tab/>
      </w:r>
    </w:p>
    <w:p w14:paraId="2813227A" w14:textId="4FD3C158" w:rsidR="0092599C" w:rsidRPr="003A729A" w:rsidRDefault="0092599C" w:rsidP="0092599C">
      <w:pPr>
        <w:pStyle w:val="ListParagraph"/>
        <w:numPr>
          <w:ilvl w:val="0"/>
          <w:numId w:val="20"/>
        </w:numPr>
        <w:tabs>
          <w:tab w:val="left" w:pos="5220"/>
          <w:tab w:val="left" w:pos="7560"/>
        </w:tabs>
        <w:spacing w:after="0" w:line="360" w:lineRule="auto"/>
        <w:jc w:val="both"/>
      </w:pPr>
      <w:r w:rsidRPr="003A729A">
        <w:t xml:space="preserve">the words highlighted in </w:t>
      </w:r>
      <w:proofErr w:type="gramStart"/>
      <w:r w:rsidRPr="003A729A">
        <w:rPr>
          <w:color w:val="DEEAF6" w:themeColor="accent5" w:themeTint="33"/>
          <w:highlight w:val="cyan"/>
        </w:rPr>
        <w:t>blue</w:t>
      </w:r>
      <w:r w:rsidRPr="003A729A">
        <w:t>?</w:t>
      </w:r>
      <w:proofErr w:type="gramEnd"/>
      <w:r w:rsidRPr="003A729A">
        <w:tab/>
      </w:r>
      <w:r w:rsidRPr="003A729A">
        <w:rPr>
          <w:u w:val="single"/>
        </w:rPr>
        <w:tab/>
      </w:r>
    </w:p>
    <w:p w14:paraId="6577420C" w14:textId="11997715" w:rsidR="0092599C" w:rsidRPr="003A729A" w:rsidRDefault="0092599C" w:rsidP="0092599C">
      <w:pPr>
        <w:pStyle w:val="ListParagraph"/>
        <w:numPr>
          <w:ilvl w:val="0"/>
          <w:numId w:val="20"/>
        </w:numPr>
        <w:tabs>
          <w:tab w:val="left" w:pos="5220"/>
          <w:tab w:val="left" w:pos="7560"/>
        </w:tabs>
        <w:spacing w:after="0" w:line="360" w:lineRule="auto"/>
        <w:jc w:val="both"/>
      </w:pPr>
      <w:r w:rsidRPr="003A729A">
        <w:t xml:space="preserve">the words highlighted in </w:t>
      </w:r>
      <w:proofErr w:type="spellStart"/>
      <w:r w:rsidRPr="003A729A">
        <w:rPr>
          <w:color w:val="FFD9D9"/>
          <w:highlight w:val="magenta"/>
        </w:rPr>
        <w:t>majenta</w:t>
      </w:r>
      <w:proofErr w:type="spellEnd"/>
      <w:r w:rsidRPr="003A729A">
        <w:t>?</w:t>
      </w:r>
      <w:r w:rsidRPr="003A729A">
        <w:tab/>
      </w:r>
      <w:r w:rsidRPr="003A729A">
        <w:rPr>
          <w:u w:val="single"/>
        </w:rPr>
        <w:tab/>
      </w:r>
    </w:p>
    <w:p w14:paraId="0790F593" w14:textId="77777777" w:rsidR="009142B0" w:rsidRPr="003A729A" w:rsidRDefault="009142B0" w:rsidP="00AF6346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</w:pPr>
      <w:r w:rsidRPr="003A729A">
        <w:t xml:space="preserve">To whom does the angel speak </w:t>
      </w:r>
    </w:p>
    <w:p w14:paraId="49F23A5C" w14:textId="2688FF56" w:rsidR="009142B0" w:rsidRPr="003A729A" w:rsidRDefault="009142B0" w:rsidP="009142B0">
      <w:pPr>
        <w:pStyle w:val="ListParagraph"/>
        <w:numPr>
          <w:ilvl w:val="0"/>
          <w:numId w:val="21"/>
        </w:numPr>
        <w:tabs>
          <w:tab w:val="left" w:pos="5220"/>
          <w:tab w:val="left" w:pos="7560"/>
        </w:tabs>
        <w:spacing w:after="0" w:line="360" w:lineRule="auto"/>
        <w:jc w:val="both"/>
      </w:pPr>
      <w:r w:rsidRPr="003A729A">
        <w:t>in Luke’s account?</w:t>
      </w:r>
      <w:r w:rsidRPr="003A729A">
        <w:tab/>
      </w:r>
      <w:r w:rsidRPr="003A729A">
        <w:rPr>
          <w:u w:val="single"/>
        </w:rPr>
        <w:tab/>
      </w:r>
    </w:p>
    <w:p w14:paraId="7BC7269F" w14:textId="1D006C2E" w:rsidR="009142B0" w:rsidRPr="003A729A" w:rsidRDefault="009142B0" w:rsidP="009142B0">
      <w:pPr>
        <w:pStyle w:val="ListParagraph"/>
        <w:numPr>
          <w:ilvl w:val="0"/>
          <w:numId w:val="21"/>
        </w:numPr>
        <w:tabs>
          <w:tab w:val="left" w:pos="5220"/>
          <w:tab w:val="left" w:pos="7560"/>
        </w:tabs>
        <w:spacing w:after="0" w:line="360" w:lineRule="auto"/>
        <w:jc w:val="both"/>
      </w:pPr>
      <w:r w:rsidRPr="003A729A">
        <w:t>in Matthew’s account?</w:t>
      </w:r>
      <w:r w:rsidRPr="003A729A">
        <w:tab/>
      </w:r>
      <w:r w:rsidRPr="003A729A">
        <w:rPr>
          <w:u w:val="single"/>
        </w:rPr>
        <w:tab/>
      </w:r>
    </w:p>
    <w:p w14:paraId="1AEBE430" w14:textId="2CDAAD9A" w:rsidR="0048414C" w:rsidRPr="003A729A" w:rsidRDefault="009142B0" w:rsidP="0048414C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</w:pPr>
      <w:r w:rsidRPr="003A729A">
        <w:t xml:space="preserve">Why do you think the two authors chose to record the specific </w:t>
      </w:r>
      <w:r w:rsidR="0048414C" w:rsidRPr="003A729A">
        <w:t>encounters with the angel they did, i.e. why did they each mention one of Jesus’ parents and not the other?</w:t>
      </w:r>
    </w:p>
    <w:p w14:paraId="3443DB1F" w14:textId="5C42C5CF" w:rsidR="0048414C" w:rsidRPr="003A729A" w:rsidRDefault="0048414C" w:rsidP="0048414C">
      <w:pPr>
        <w:pStyle w:val="ListParagraph"/>
        <w:spacing w:after="0" w:line="360" w:lineRule="auto"/>
        <w:ind w:left="1080"/>
        <w:jc w:val="both"/>
      </w:pPr>
    </w:p>
    <w:p w14:paraId="08AB8060" w14:textId="77777777" w:rsidR="0048414C" w:rsidRPr="003A729A" w:rsidRDefault="0048414C" w:rsidP="0048414C">
      <w:pPr>
        <w:pStyle w:val="ListParagraph"/>
        <w:spacing w:after="0" w:line="360" w:lineRule="auto"/>
        <w:ind w:left="1080"/>
        <w:jc w:val="both"/>
      </w:pPr>
    </w:p>
    <w:p w14:paraId="56A687C0" w14:textId="1A790071" w:rsidR="0048414C" w:rsidRPr="003A729A" w:rsidRDefault="0048414C" w:rsidP="0048414C">
      <w:pPr>
        <w:pStyle w:val="ListParagraph"/>
        <w:spacing w:after="0" w:line="360" w:lineRule="auto"/>
        <w:ind w:left="1080"/>
        <w:jc w:val="both"/>
      </w:pPr>
    </w:p>
    <w:p w14:paraId="000972C8" w14:textId="77BA690C" w:rsidR="0049597C" w:rsidRPr="003A729A" w:rsidRDefault="0048414C" w:rsidP="0044351A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</w:pPr>
      <w:r w:rsidRPr="003A729A">
        <w:t>Both Matthew and Luke record Jesus’ genealogy.  Skim through these in Matthew 1:1-16 and Luke 3:</w:t>
      </w:r>
      <w:r w:rsidR="0044351A" w:rsidRPr="003A729A">
        <w:t>23-38.</w:t>
      </w:r>
    </w:p>
    <w:p w14:paraId="2BF4F787" w14:textId="77777777" w:rsidR="00CE5123" w:rsidRPr="008E757A" w:rsidRDefault="00CE5123" w:rsidP="00CE5123">
      <w:pPr>
        <w:pStyle w:val="ListParagraph"/>
        <w:tabs>
          <w:tab w:val="left" w:pos="8640"/>
          <w:tab w:val="left" w:pos="10440"/>
        </w:tabs>
        <w:spacing w:after="0" w:line="240" w:lineRule="auto"/>
        <w:ind w:left="1440"/>
        <w:jc w:val="both"/>
        <w:rPr>
          <w:sz w:val="16"/>
          <w:szCs w:val="16"/>
        </w:rPr>
      </w:pPr>
    </w:p>
    <w:p w14:paraId="455CFB27" w14:textId="484AB720" w:rsidR="0044351A" w:rsidRPr="00533681" w:rsidRDefault="0044351A" w:rsidP="00924E72">
      <w:pPr>
        <w:pStyle w:val="ListParagraph"/>
        <w:numPr>
          <w:ilvl w:val="0"/>
          <w:numId w:val="22"/>
        </w:numPr>
        <w:spacing w:after="0" w:line="360" w:lineRule="auto"/>
        <w:jc w:val="both"/>
      </w:pPr>
      <w:r w:rsidRPr="00533681">
        <w:t>Matth</w:t>
      </w:r>
      <w:r w:rsidR="002D134D" w:rsidRPr="00533681">
        <w:t>ew traces Jesus’ ancestry back to _____________</w:t>
      </w:r>
      <w:r w:rsidR="00A049C5" w:rsidRPr="00533681">
        <w:t>_</w:t>
      </w:r>
      <w:r w:rsidR="002D134D" w:rsidRPr="00533681">
        <w:t xml:space="preserve">_.  </w:t>
      </w:r>
      <w:r w:rsidR="002D134D" w:rsidRPr="00533681">
        <w:rPr>
          <w:sz w:val="18"/>
          <w:szCs w:val="18"/>
        </w:rPr>
        <w:t xml:space="preserve">(See Matthew 1:2) </w:t>
      </w:r>
      <w:r w:rsidRPr="00533681">
        <w:rPr>
          <w:sz w:val="18"/>
          <w:szCs w:val="18"/>
        </w:rPr>
        <w:t xml:space="preserve">  </w:t>
      </w:r>
    </w:p>
    <w:p w14:paraId="3BD4F742" w14:textId="31FC0F0E" w:rsidR="0044351A" w:rsidRPr="00533681" w:rsidRDefault="0044351A" w:rsidP="00924E72">
      <w:pPr>
        <w:pStyle w:val="ListParagraph"/>
        <w:numPr>
          <w:ilvl w:val="0"/>
          <w:numId w:val="22"/>
        </w:numPr>
        <w:spacing w:after="0" w:line="360" w:lineRule="auto"/>
        <w:jc w:val="both"/>
      </w:pPr>
      <w:r w:rsidRPr="00533681">
        <w:t>Luke</w:t>
      </w:r>
      <w:r w:rsidR="002D134D" w:rsidRPr="00533681">
        <w:t xml:space="preserve"> traces Jesus’ ancestry back to _______________.  </w:t>
      </w:r>
      <w:r w:rsidR="002D134D" w:rsidRPr="00533681">
        <w:rPr>
          <w:sz w:val="18"/>
          <w:szCs w:val="18"/>
        </w:rPr>
        <w:t>(See Luke 3:38)</w:t>
      </w:r>
    </w:p>
    <w:p w14:paraId="68B61C94" w14:textId="2DCA0558" w:rsidR="0044351A" w:rsidRPr="003A729A" w:rsidRDefault="0044351A" w:rsidP="0044351A">
      <w:pPr>
        <w:pStyle w:val="ListParagraph"/>
        <w:numPr>
          <w:ilvl w:val="0"/>
          <w:numId w:val="22"/>
        </w:numPr>
        <w:spacing w:after="0" w:line="360" w:lineRule="auto"/>
        <w:jc w:val="both"/>
      </w:pPr>
      <w:r w:rsidRPr="003A729A">
        <w:t>Why do you think each man ended his genealogy where he did?</w:t>
      </w:r>
    </w:p>
    <w:p w14:paraId="3A3BD424" w14:textId="3B63273B" w:rsidR="00EE0C40" w:rsidRPr="003A729A" w:rsidRDefault="00EE0C40" w:rsidP="00EE0C40">
      <w:pPr>
        <w:pStyle w:val="ListParagraph"/>
        <w:spacing w:after="0" w:line="360" w:lineRule="auto"/>
        <w:ind w:left="1440"/>
        <w:jc w:val="both"/>
      </w:pPr>
    </w:p>
    <w:p w14:paraId="235F5799" w14:textId="3F97BE0F" w:rsidR="00EE0C40" w:rsidRPr="003A729A" w:rsidRDefault="00EE0C40" w:rsidP="00EE0C40">
      <w:pPr>
        <w:pStyle w:val="ListParagraph"/>
        <w:spacing w:after="0" w:line="360" w:lineRule="auto"/>
        <w:ind w:left="1440"/>
        <w:jc w:val="both"/>
      </w:pPr>
    </w:p>
    <w:p w14:paraId="38F9249A" w14:textId="25621A4D" w:rsidR="00EE0C40" w:rsidRPr="003A729A" w:rsidRDefault="00EE0C40" w:rsidP="00EE0C40">
      <w:pPr>
        <w:pStyle w:val="ListParagraph"/>
        <w:spacing w:after="0" w:line="360" w:lineRule="auto"/>
        <w:ind w:left="1440"/>
        <w:jc w:val="both"/>
      </w:pPr>
    </w:p>
    <w:p w14:paraId="5F9AD78B" w14:textId="07514BE2" w:rsidR="00EE0C40" w:rsidRPr="003A729A" w:rsidRDefault="00FA7B5B" w:rsidP="0044351A">
      <w:pPr>
        <w:pStyle w:val="ListParagraph"/>
        <w:numPr>
          <w:ilvl w:val="0"/>
          <w:numId w:val="22"/>
        </w:numPr>
        <w:spacing w:after="0" w:line="360" w:lineRule="auto"/>
        <w:jc w:val="both"/>
      </w:pPr>
      <w:r>
        <w:t xml:space="preserve">Neither </w:t>
      </w:r>
      <w:r w:rsidR="00EE0C40" w:rsidRPr="003A729A">
        <w:t xml:space="preserve">Mark </w:t>
      </w:r>
      <w:r>
        <w:t>nor</w:t>
      </w:r>
      <w:r w:rsidR="00EE0C40" w:rsidRPr="003A729A">
        <w:t xml:space="preserve"> John </w:t>
      </w:r>
      <w:proofErr w:type="gramStart"/>
      <w:r w:rsidR="00EE0C40" w:rsidRPr="003A729A">
        <w:t>include</w:t>
      </w:r>
      <w:proofErr w:type="gramEnd"/>
      <w:r w:rsidR="00EE0C40" w:rsidRPr="003A729A">
        <w:t xml:space="preserve"> </w:t>
      </w:r>
      <w:r w:rsidR="00EE0C40" w:rsidRPr="003A729A">
        <w:rPr>
          <w:i/>
          <w:iCs/>
        </w:rPr>
        <w:t>any</w:t>
      </w:r>
      <w:r w:rsidR="00EE0C40" w:rsidRPr="003A729A">
        <w:t xml:space="preserve"> details of Jesus’ birth.  Why do you think this is?</w:t>
      </w:r>
    </w:p>
    <w:p w14:paraId="0343AD5B" w14:textId="77777777" w:rsidR="00414434" w:rsidRPr="003A729A" w:rsidRDefault="00414434" w:rsidP="00414434">
      <w:pPr>
        <w:pStyle w:val="ListParagraph"/>
        <w:spacing w:after="0" w:line="360" w:lineRule="auto"/>
        <w:ind w:left="1440"/>
        <w:jc w:val="both"/>
      </w:pPr>
    </w:p>
    <w:p w14:paraId="565E3B99" w14:textId="77777777" w:rsidR="00414434" w:rsidRPr="003A729A" w:rsidRDefault="00414434" w:rsidP="00414434">
      <w:pPr>
        <w:pStyle w:val="ListParagraph"/>
        <w:spacing w:after="0" w:line="360" w:lineRule="auto"/>
        <w:ind w:left="1440"/>
        <w:jc w:val="both"/>
      </w:pPr>
    </w:p>
    <w:p w14:paraId="7821379F" w14:textId="77777777" w:rsidR="00414434" w:rsidRPr="003A729A" w:rsidRDefault="00414434" w:rsidP="00414434">
      <w:pPr>
        <w:pStyle w:val="ListParagraph"/>
        <w:spacing w:after="0" w:line="360" w:lineRule="auto"/>
        <w:ind w:left="1440"/>
        <w:jc w:val="both"/>
      </w:pPr>
    </w:p>
    <w:p w14:paraId="4C292CEC" w14:textId="469FD121" w:rsidR="0044351A" w:rsidRPr="003A729A" w:rsidRDefault="00CE5123" w:rsidP="00EE0C40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</w:pPr>
      <w:r w:rsidRPr="003A729A">
        <w:t>Now contrast Luke 2:8-16 with Matthew 2:1-2.</w:t>
      </w:r>
    </w:p>
    <w:p w14:paraId="7C26A677" w14:textId="53DF0FBB" w:rsidR="00CE5123" w:rsidRPr="003A729A" w:rsidRDefault="00CE5123" w:rsidP="003A729A">
      <w:pPr>
        <w:pStyle w:val="ListParagraph"/>
        <w:numPr>
          <w:ilvl w:val="0"/>
          <w:numId w:val="23"/>
        </w:numPr>
        <w:tabs>
          <w:tab w:val="left" w:pos="6300"/>
          <w:tab w:val="left" w:pos="8460"/>
        </w:tabs>
        <w:spacing w:after="0" w:line="360" w:lineRule="auto"/>
        <w:jc w:val="both"/>
      </w:pPr>
      <w:r w:rsidRPr="003A729A">
        <w:t>Who visited Jesus in Luke’s account?</w:t>
      </w:r>
      <w:r w:rsidRPr="003A729A">
        <w:tab/>
      </w:r>
      <w:r w:rsidRPr="003A729A">
        <w:rPr>
          <w:u w:val="single"/>
        </w:rPr>
        <w:tab/>
      </w:r>
    </w:p>
    <w:p w14:paraId="220A9603" w14:textId="2E4B739D" w:rsidR="00CE5123" w:rsidRPr="003A729A" w:rsidRDefault="00CE5123" w:rsidP="00CE5123">
      <w:pPr>
        <w:pStyle w:val="ListParagraph"/>
        <w:numPr>
          <w:ilvl w:val="0"/>
          <w:numId w:val="23"/>
        </w:numPr>
        <w:tabs>
          <w:tab w:val="left" w:pos="6300"/>
          <w:tab w:val="left" w:pos="8460"/>
        </w:tabs>
        <w:spacing w:after="0" w:line="360" w:lineRule="auto"/>
        <w:jc w:val="both"/>
      </w:pPr>
      <w:r w:rsidRPr="003A729A">
        <w:t>Who visited Jesus in Matthew’s account?</w:t>
      </w:r>
      <w:r w:rsidRPr="003A729A">
        <w:tab/>
      </w:r>
      <w:r w:rsidRPr="003A729A">
        <w:rPr>
          <w:u w:val="single"/>
        </w:rPr>
        <w:tab/>
      </w:r>
    </w:p>
    <w:p w14:paraId="0E9EF86C" w14:textId="24EE3E1F" w:rsidR="00CE5123" w:rsidRPr="00414434" w:rsidRDefault="00CE5123" w:rsidP="00CE5123">
      <w:pPr>
        <w:pStyle w:val="ListParagraph"/>
        <w:numPr>
          <w:ilvl w:val="0"/>
          <w:numId w:val="23"/>
        </w:numPr>
        <w:spacing w:after="0" w:line="360" w:lineRule="auto"/>
        <w:jc w:val="both"/>
      </w:pPr>
      <w:r w:rsidRPr="00414434">
        <w:t xml:space="preserve">Why do you think each man chose to mention the </w:t>
      </w:r>
      <w:proofErr w:type="gramStart"/>
      <w:r w:rsidRPr="00414434">
        <w:t>particular group</w:t>
      </w:r>
      <w:proofErr w:type="gramEnd"/>
      <w:r w:rsidRPr="00414434">
        <w:t xml:space="preserve"> of visitors he did?</w:t>
      </w:r>
    </w:p>
    <w:p w14:paraId="4B831A4B" w14:textId="7A38DEC7" w:rsidR="00414434" w:rsidRPr="00414434" w:rsidRDefault="00414434" w:rsidP="000946D7">
      <w:pPr>
        <w:spacing w:after="0" w:line="480" w:lineRule="auto"/>
        <w:ind w:left="1080"/>
        <w:jc w:val="both"/>
      </w:pPr>
    </w:p>
    <w:p w14:paraId="72C774E5" w14:textId="7660007E" w:rsidR="00414434" w:rsidRPr="00414434" w:rsidRDefault="000946D7" w:rsidP="00414434">
      <w:pPr>
        <w:spacing w:after="0" w:line="360" w:lineRule="auto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FFC640" wp14:editId="0936E601">
                <wp:simplePos x="0" y="0"/>
                <wp:positionH relativeFrom="column">
                  <wp:posOffset>232267</wp:posOffset>
                </wp:positionH>
                <wp:positionV relativeFrom="paragraph">
                  <wp:posOffset>198511</wp:posOffset>
                </wp:positionV>
                <wp:extent cx="6415470" cy="273831"/>
                <wp:effectExtent l="0" t="0" r="23495" b="1206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470" cy="27383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017197" id="Rectangle: Rounded Corners 1" o:spid="_x0000_s1026" style="position:absolute;margin-left:18.3pt;margin-top:15.65pt;width:505.15pt;height:21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" fillcolor="#e2efd9 [665]" strokecolor="#a8d08d [1945]" strokeweight="1.5pt">
                <v:stroke joinstyle="miter"/>
              </v:roundrect>
            </w:pict>
          </mc:Fallback>
        </mc:AlternateContent>
      </w:r>
    </w:p>
    <w:p w14:paraId="01731FEB" w14:textId="580232EE" w:rsidR="00414434" w:rsidRPr="00414434" w:rsidRDefault="00414434" w:rsidP="00704884">
      <w:pPr>
        <w:spacing w:after="0" w:line="360" w:lineRule="auto"/>
        <w:jc w:val="center"/>
      </w:pPr>
      <w:r w:rsidRPr="00414434">
        <w:t>Conclusion</w:t>
      </w:r>
      <w:r>
        <w:t>:  The author’s _______________ determines what he will _____________ in his narrative.</w:t>
      </w:r>
    </w:p>
    <w:sectPr w:rsidR="00414434" w:rsidRPr="00414434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21230"/>
    <w:multiLevelType w:val="hybridMultilevel"/>
    <w:tmpl w:val="FEDA772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13705"/>
    <w:multiLevelType w:val="hybridMultilevel"/>
    <w:tmpl w:val="9DEE23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B474B"/>
    <w:multiLevelType w:val="hybridMultilevel"/>
    <w:tmpl w:val="CA8AB35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3F683E"/>
    <w:multiLevelType w:val="hybridMultilevel"/>
    <w:tmpl w:val="C95EBC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9"/>
  </w:num>
  <w:num w:numId="4" w16cid:durableId="947354789">
    <w:abstractNumId w:val="13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4"/>
  </w:num>
  <w:num w:numId="7" w16cid:durableId="1272393692">
    <w:abstractNumId w:val="4"/>
  </w:num>
  <w:num w:numId="8" w16cid:durableId="1592198205">
    <w:abstractNumId w:val="20"/>
  </w:num>
  <w:num w:numId="9" w16cid:durableId="1695577585">
    <w:abstractNumId w:val="12"/>
  </w:num>
  <w:num w:numId="10" w16cid:durableId="2144343808">
    <w:abstractNumId w:val="10"/>
  </w:num>
  <w:num w:numId="11" w16cid:durableId="991640593">
    <w:abstractNumId w:val="16"/>
  </w:num>
  <w:num w:numId="12" w16cid:durableId="869024813">
    <w:abstractNumId w:val="8"/>
  </w:num>
  <w:num w:numId="13" w16cid:durableId="1206140543">
    <w:abstractNumId w:val="15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7"/>
  </w:num>
  <w:num w:numId="17" w16cid:durableId="505483296">
    <w:abstractNumId w:val="18"/>
  </w:num>
  <w:num w:numId="18" w16cid:durableId="2096634030">
    <w:abstractNumId w:val="5"/>
  </w:num>
  <w:num w:numId="19" w16cid:durableId="530261025">
    <w:abstractNumId w:val="0"/>
  </w:num>
  <w:num w:numId="20" w16cid:durableId="1631747723">
    <w:abstractNumId w:val="7"/>
  </w:num>
  <w:num w:numId="21" w16cid:durableId="1570922151">
    <w:abstractNumId w:val="19"/>
  </w:num>
  <w:num w:numId="22" w16cid:durableId="191194694">
    <w:abstractNumId w:val="11"/>
  </w:num>
  <w:num w:numId="23" w16cid:durableId="15278687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7FFB"/>
    <w:rsid w:val="00067871"/>
    <w:rsid w:val="000946D7"/>
    <w:rsid w:val="00096003"/>
    <w:rsid w:val="0009771B"/>
    <w:rsid w:val="000A6392"/>
    <w:rsid w:val="000C4EC3"/>
    <w:rsid w:val="000D08CB"/>
    <w:rsid w:val="000E5C92"/>
    <w:rsid w:val="001215D7"/>
    <w:rsid w:val="0014468C"/>
    <w:rsid w:val="00170332"/>
    <w:rsid w:val="001802EC"/>
    <w:rsid w:val="00185A2A"/>
    <w:rsid w:val="001A3C3C"/>
    <w:rsid w:val="001A6A85"/>
    <w:rsid w:val="001E7E8A"/>
    <w:rsid w:val="001F4FD4"/>
    <w:rsid w:val="002257E6"/>
    <w:rsid w:val="00227767"/>
    <w:rsid w:val="002332A0"/>
    <w:rsid w:val="002444F7"/>
    <w:rsid w:val="002D134D"/>
    <w:rsid w:val="002D1A5B"/>
    <w:rsid w:val="0030562D"/>
    <w:rsid w:val="00317A87"/>
    <w:rsid w:val="003228B7"/>
    <w:rsid w:val="003628A2"/>
    <w:rsid w:val="00365BB3"/>
    <w:rsid w:val="00396957"/>
    <w:rsid w:val="00397EFB"/>
    <w:rsid w:val="003A6543"/>
    <w:rsid w:val="003A729A"/>
    <w:rsid w:val="003E0DB3"/>
    <w:rsid w:val="003F34BD"/>
    <w:rsid w:val="00414434"/>
    <w:rsid w:val="00416363"/>
    <w:rsid w:val="0044041A"/>
    <w:rsid w:val="0044351A"/>
    <w:rsid w:val="00460D78"/>
    <w:rsid w:val="0046769E"/>
    <w:rsid w:val="00470360"/>
    <w:rsid w:val="0047636E"/>
    <w:rsid w:val="0048414C"/>
    <w:rsid w:val="0049597C"/>
    <w:rsid w:val="00496FC7"/>
    <w:rsid w:val="004A03A3"/>
    <w:rsid w:val="004C1AB0"/>
    <w:rsid w:val="004C2910"/>
    <w:rsid w:val="00503EE0"/>
    <w:rsid w:val="00506EA1"/>
    <w:rsid w:val="00530108"/>
    <w:rsid w:val="00533681"/>
    <w:rsid w:val="00553B04"/>
    <w:rsid w:val="00561987"/>
    <w:rsid w:val="005B47E8"/>
    <w:rsid w:val="005C128E"/>
    <w:rsid w:val="005C3B9D"/>
    <w:rsid w:val="005D7ACE"/>
    <w:rsid w:val="005E6762"/>
    <w:rsid w:val="00630C9E"/>
    <w:rsid w:val="006365D4"/>
    <w:rsid w:val="00640CB6"/>
    <w:rsid w:val="00662087"/>
    <w:rsid w:val="00673557"/>
    <w:rsid w:val="00696F75"/>
    <w:rsid w:val="006C7B33"/>
    <w:rsid w:val="006D15F5"/>
    <w:rsid w:val="006E7C1F"/>
    <w:rsid w:val="00704884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02073"/>
    <w:rsid w:val="0083755A"/>
    <w:rsid w:val="00856E81"/>
    <w:rsid w:val="00880641"/>
    <w:rsid w:val="00890D6B"/>
    <w:rsid w:val="008A695F"/>
    <w:rsid w:val="008E757A"/>
    <w:rsid w:val="00902B77"/>
    <w:rsid w:val="009142B0"/>
    <w:rsid w:val="009208E7"/>
    <w:rsid w:val="00924E72"/>
    <w:rsid w:val="0092599C"/>
    <w:rsid w:val="009469F3"/>
    <w:rsid w:val="009477F3"/>
    <w:rsid w:val="00953DC6"/>
    <w:rsid w:val="00954D0A"/>
    <w:rsid w:val="009572E5"/>
    <w:rsid w:val="00A049C5"/>
    <w:rsid w:val="00A12399"/>
    <w:rsid w:val="00A157E2"/>
    <w:rsid w:val="00A425A3"/>
    <w:rsid w:val="00A579BC"/>
    <w:rsid w:val="00A616EA"/>
    <w:rsid w:val="00A6679B"/>
    <w:rsid w:val="00A85146"/>
    <w:rsid w:val="00AA2473"/>
    <w:rsid w:val="00AC1CCA"/>
    <w:rsid w:val="00AC78A5"/>
    <w:rsid w:val="00AD36B0"/>
    <w:rsid w:val="00AF3516"/>
    <w:rsid w:val="00AF6346"/>
    <w:rsid w:val="00AF766C"/>
    <w:rsid w:val="00B311BB"/>
    <w:rsid w:val="00B762B3"/>
    <w:rsid w:val="00B84B57"/>
    <w:rsid w:val="00C30944"/>
    <w:rsid w:val="00C8011F"/>
    <w:rsid w:val="00CA298A"/>
    <w:rsid w:val="00CC1894"/>
    <w:rsid w:val="00CE5123"/>
    <w:rsid w:val="00CE56CA"/>
    <w:rsid w:val="00D31605"/>
    <w:rsid w:val="00D47D90"/>
    <w:rsid w:val="00D66C60"/>
    <w:rsid w:val="00D72628"/>
    <w:rsid w:val="00D86128"/>
    <w:rsid w:val="00D95E9D"/>
    <w:rsid w:val="00DA3707"/>
    <w:rsid w:val="00E027D9"/>
    <w:rsid w:val="00E05B42"/>
    <w:rsid w:val="00E16058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0C40"/>
    <w:rsid w:val="00EE7BB0"/>
    <w:rsid w:val="00F00D88"/>
    <w:rsid w:val="00F03D1E"/>
    <w:rsid w:val="00F26762"/>
    <w:rsid w:val="00F34EE4"/>
    <w:rsid w:val="00F415C2"/>
    <w:rsid w:val="00F47A79"/>
    <w:rsid w:val="00F737F4"/>
    <w:rsid w:val="00F92ACB"/>
    <w:rsid w:val="00F96C77"/>
    <w:rsid w:val="00FA7B5B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19</cp:revision>
  <cp:lastPrinted>2022-09-01T09:12:00Z</cp:lastPrinted>
  <dcterms:created xsi:type="dcterms:W3CDTF">2022-08-31T19:36:00Z</dcterms:created>
  <dcterms:modified xsi:type="dcterms:W3CDTF">2022-09-01T09:13:00Z</dcterms:modified>
</cp:coreProperties>
</file>