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1AA4CBF1" w:rsidR="009469F3" w:rsidRPr="0076548F" w:rsidRDefault="0076548F" w:rsidP="00A425A3">
      <w:pPr>
        <w:spacing w:after="0" w:line="240" w:lineRule="auto"/>
        <w:jc w:val="center"/>
        <w:rPr>
          <w:b/>
          <w:bCs/>
          <w:smallCaps/>
          <w:color w:val="806000" w:themeColor="accent4" w:themeShade="80"/>
          <w:sz w:val="28"/>
          <w:szCs w:val="28"/>
        </w:rPr>
      </w:pPr>
      <w:r w:rsidRPr="007D67FC">
        <w:rPr>
          <w:b/>
          <w:bCs/>
          <w:smallCaps/>
          <w:noProof/>
          <w:color w:val="806000" w:themeColor="accent4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69BF62" wp14:editId="5CA8967F">
            <wp:simplePos x="0" y="0"/>
            <wp:positionH relativeFrom="margin">
              <wp:posOffset>5372100</wp:posOffset>
            </wp:positionH>
            <wp:positionV relativeFrom="paragraph">
              <wp:posOffset>6985</wp:posOffset>
            </wp:positionV>
            <wp:extent cx="1033842" cy="1047750"/>
            <wp:effectExtent l="0" t="0" r="0" b="0"/>
            <wp:wrapNone/>
            <wp:docPr id="5" name="Picture 4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81BB400-3C11-5E69-EFE8-6DD393F8D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81BB400-3C11-5E69-EFE8-6DD393F8D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4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C0" w:rsidRPr="0076548F">
        <w:rPr>
          <w:b/>
          <w:bCs/>
          <w:i/>
          <w:iCs/>
          <w:smallCaps/>
          <w:color w:val="806000" w:themeColor="accent4" w:themeShade="80"/>
          <w:sz w:val="28"/>
          <w:szCs w:val="28"/>
        </w:rPr>
        <w:t>B.L.E.S.S.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D66C60" w:rsidRPr="0076548F">
        <w:rPr>
          <w:b/>
          <w:bCs/>
          <w:smallCaps/>
          <w:color w:val="806000" w:themeColor="accent4" w:themeShade="80"/>
          <w:sz w:val="28"/>
          <w:szCs w:val="28"/>
        </w:rPr>
        <w:t>Assignment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>-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E8035E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Session </w:t>
      </w:r>
      <w:r w:rsidR="00E81516">
        <w:rPr>
          <w:b/>
          <w:bCs/>
          <w:smallCaps/>
          <w:color w:val="806000" w:themeColor="accent4" w:themeShade="80"/>
          <w:sz w:val="28"/>
          <w:szCs w:val="28"/>
        </w:rPr>
        <w:t>6</w:t>
      </w:r>
    </w:p>
    <w:p w14:paraId="7F43A678" w14:textId="5FFD6798" w:rsidR="00FB3CA7" w:rsidRPr="0076548F" w:rsidRDefault="0076548F" w:rsidP="00A425A3">
      <w:pPr>
        <w:spacing w:after="0" w:line="480" w:lineRule="auto"/>
        <w:jc w:val="center"/>
        <w:rPr>
          <w:color w:val="806000" w:themeColor="accent4" w:themeShade="80"/>
        </w:rPr>
      </w:pPr>
      <w:r w:rsidRPr="0076548F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CF45B" wp14:editId="19C54596">
                <wp:simplePos x="0" y="0"/>
                <wp:positionH relativeFrom="column">
                  <wp:posOffset>5657850</wp:posOffset>
                </wp:positionH>
                <wp:positionV relativeFrom="paragraph">
                  <wp:posOffset>271780</wp:posOffset>
                </wp:positionV>
                <wp:extent cx="469900" cy="36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9376" w14:textId="0D8B45C1" w:rsidR="0076548F" w:rsidRPr="00FC5CB5" w:rsidRDefault="00E81516" w:rsidP="0076548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F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21.4pt;width:37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" filled="f" stroked="f">
                <v:textbox>
                  <w:txbxContent>
                    <w:p w14:paraId="5B5B9376" w14:textId="0D8B45C1" w:rsidR="0076548F" w:rsidRPr="00FC5CB5" w:rsidRDefault="00E81516" w:rsidP="0076548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6C77" w:rsidRPr="0076548F">
        <w:rPr>
          <w:color w:val="806000" w:themeColor="accent4" w:themeShade="80"/>
        </w:rPr>
        <w:t>d</w:t>
      </w:r>
      <w:r w:rsidR="00530108" w:rsidRPr="0076548F">
        <w:rPr>
          <w:color w:val="806000" w:themeColor="accent4" w:themeShade="80"/>
        </w:rPr>
        <w:t xml:space="preserve">ue </w:t>
      </w:r>
      <w:r w:rsidR="00D60951">
        <w:rPr>
          <w:color w:val="806000" w:themeColor="accent4" w:themeShade="80"/>
        </w:rPr>
        <w:t>2</w:t>
      </w:r>
      <w:r w:rsidR="00E81516">
        <w:rPr>
          <w:color w:val="806000" w:themeColor="accent4" w:themeShade="80"/>
        </w:rPr>
        <w:t>7-28</w:t>
      </w:r>
      <w:r w:rsidR="00E8035E" w:rsidRPr="0076548F">
        <w:rPr>
          <w:color w:val="806000" w:themeColor="accent4" w:themeShade="80"/>
        </w:rPr>
        <w:t xml:space="preserve"> </w:t>
      </w:r>
      <w:r w:rsidR="00063741">
        <w:rPr>
          <w:color w:val="806000" w:themeColor="accent4" w:themeShade="80"/>
        </w:rPr>
        <w:t>Febr</w:t>
      </w:r>
      <w:r w:rsidR="00932609" w:rsidRPr="0076548F">
        <w:rPr>
          <w:color w:val="806000" w:themeColor="accent4" w:themeShade="80"/>
        </w:rPr>
        <w:t>uary</w:t>
      </w:r>
      <w:r w:rsidR="00FB3CA7" w:rsidRPr="0076548F">
        <w:rPr>
          <w:color w:val="806000" w:themeColor="accent4" w:themeShade="80"/>
        </w:rPr>
        <w:t xml:space="preserve"> 202</w:t>
      </w:r>
      <w:r w:rsidR="006C09BA" w:rsidRPr="0076548F">
        <w:rPr>
          <w:color w:val="806000" w:themeColor="accent4" w:themeShade="80"/>
        </w:rPr>
        <w:t>3</w:t>
      </w:r>
    </w:p>
    <w:p w14:paraId="5B51A402" w14:textId="439901A9" w:rsidR="00FC0D2C" w:rsidRPr="0076548F" w:rsidRDefault="006C09BA" w:rsidP="00FC0D2C">
      <w:pPr>
        <w:spacing w:after="0" w:line="360" w:lineRule="auto"/>
        <w:ind w:left="360"/>
        <w:rPr>
          <w:b/>
          <w:bCs/>
          <w:color w:val="806000" w:themeColor="accent4" w:themeShade="80"/>
          <w:sz w:val="24"/>
          <w:szCs w:val="24"/>
        </w:rPr>
      </w:pPr>
      <w:r w:rsidRPr="0076548F">
        <w:rPr>
          <w:b/>
          <w:bCs/>
          <w:color w:val="806000" w:themeColor="accent4" w:themeShade="80"/>
          <w:sz w:val="24"/>
          <w:szCs w:val="24"/>
        </w:rPr>
        <w:t>B.L.E.S.S. B</w:t>
      </w:r>
      <w:r w:rsidR="00F34EE4" w:rsidRPr="0076548F">
        <w:rPr>
          <w:b/>
          <w:bCs/>
          <w:color w:val="806000" w:themeColor="accent4" w:themeShade="80"/>
          <w:sz w:val="24"/>
          <w:szCs w:val="24"/>
        </w:rPr>
        <w:t>ook:</w:t>
      </w:r>
    </w:p>
    <w:p w14:paraId="58443A0F" w14:textId="71F29AC4" w:rsidR="0049597C" w:rsidRPr="0076548F" w:rsidRDefault="006D61E4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 xml:space="preserve">Read Chapter </w:t>
      </w:r>
      <w:r w:rsidR="00E81516">
        <w:rPr>
          <w:color w:val="806000" w:themeColor="accent4" w:themeShade="80"/>
          <w:sz w:val="24"/>
          <w:szCs w:val="24"/>
        </w:rPr>
        <w:t>6</w:t>
      </w:r>
      <w:r w:rsidRPr="0076548F">
        <w:rPr>
          <w:color w:val="806000" w:themeColor="accent4" w:themeShade="80"/>
          <w:sz w:val="24"/>
          <w:szCs w:val="24"/>
        </w:rPr>
        <w:t xml:space="preserve"> on pages </w:t>
      </w:r>
      <w:r w:rsidR="002D58E2">
        <w:rPr>
          <w:color w:val="806000" w:themeColor="accent4" w:themeShade="80"/>
          <w:sz w:val="24"/>
          <w:szCs w:val="24"/>
        </w:rPr>
        <w:t>95-111</w:t>
      </w:r>
      <w:r w:rsidRPr="0076548F">
        <w:rPr>
          <w:color w:val="806000" w:themeColor="accent4" w:themeShade="80"/>
          <w:sz w:val="24"/>
          <w:szCs w:val="24"/>
        </w:rPr>
        <w:t>.</w:t>
      </w:r>
      <w:r w:rsidR="0076548F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</w:p>
    <w:p w14:paraId="3504B1B9" w14:textId="02067F88" w:rsidR="00FC0D2C" w:rsidRPr="0076548F" w:rsidRDefault="00FC0D2C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>Answer the questions</w:t>
      </w:r>
      <w:r w:rsidR="006C09BA" w:rsidRPr="0076548F">
        <w:rPr>
          <w:color w:val="806000" w:themeColor="accent4" w:themeShade="80"/>
          <w:sz w:val="24"/>
          <w:szCs w:val="24"/>
        </w:rPr>
        <w:t xml:space="preserve"> on pages </w:t>
      </w:r>
      <w:r w:rsidR="002D58E2">
        <w:rPr>
          <w:color w:val="806000" w:themeColor="accent4" w:themeShade="80"/>
          <w:sz w:val="24"/>
          <w:szCs w:val="24"/>
        </w:rPr>
        <w:t>111</w:t>
      </w:r>
      <w:r w:rsidR="00063741">
        <w:rPr>
          <w:color w:val="806000" w:themeColor="accent4" w:themeShade="80"/>
          <w:sz w:val="24"/>
          <w:szCs w:val="24"/>
        </w:rPr>
        <w:t>-</w:t>
      </w:r>
      <w:r w:rsidR="002D58E2">
        <w:rPr>
          <w:color w:val="806000" w:themeColor="accent4" w:themeShade="80"/>
          <w:sz w:val="24"/>
          <w:szCs w:val="24"/>
        </w:rPr>
        <w:t>114</w:t>
      </w:r>
      <w:r w:rsidR="006C09BA" w:rsidRPr="0076548F">
        <w:rPr>
          <w:color w:val="806000" w:themeColor="accent4" w:themeShade="80"/>
          <w:sz w:val="24"/>
          <w:szCs w:val="24"/>
        </w:rPr>
        <w:t>.</w:t>
      </w:r>
    </w:p>
    <w:p w14:paraId="7A1501F6" w14:textId="3564F6E3" w:rsidR="00F00D88" w:rsidRPr="0076548F" w:rsidRDefault="00F00D88" w:rsidP="00F00D88">
      <w:pPr>
        <w:spacing w:after="0" w:line="240" w:lineRule="auto"/>
        <w:ind w:left="360"/>
        <w:jc w:val="both"/>
        <w:rPr>
          <w:color w:val="806000" w:themeColor="accent4" w:themeShade="80"/>
          <w:sz w:val="24"/>
          <w:szCs w:val="24"/>
        </w:rPr>
      </w:pPr>
    </w:p>
    <w:p w14:paraId="5BC80DD2" w14:textId="08B3E609" w:rsidR="00F00D88" w:rsidRPr="0076548F" w:rsidRDefault="001A3C3C" w:rsidP="00F00D88">
      <w:pPr>
        <w:spacing w:after="0" w:line="240" w:lineRule="auto"/>
        <w:ind w:left="360"/>
        <w:jc w:val="both"/>
        <w:rPr>
          <w:b/>
          <w:bCs/>
          <w:color w:val="806000" w:themeColor="accent4" w:themeShade="80"/>
          <w:sz w:val="24"/>
          <w:szCs w:val="24"/>
        </w:rPr>
      </w:pPr>
      <w:r w:rsidRPr="0076548F">
        <w:rPr>
          <w:b/>
          <w:bCs/>
          <w:color w:val="806000" w:themeColor="accent4" w:themeShade="80"/>
          <w:sz w:val="24"/>
          <w:szCs w:val="24"/>
        </w:rPr>
        <w:t>New Testament Survey:</w:t>
      </w:r>
    </w:p>
    <w:p w14:paraId="37948D47" w14:textId="4E106971" w:rsidR="006C7B33" w:rsidRPr="0076548F" w:rsidRDefault="006C7B33" w:rsidP="006C7B33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14"/>
          <w:szCs w:val="14"/>
        </w:rPr>
      </w:pPr>
    </w:p>
    <w:p w14:paraId="00E69AF1" w14:textId="43004D7E" w:rsidR="003A16C2" w:rsidRPr="0076548F" w:rsidRDefault="003A16C2" w:rsidP="003A16C2">
      <w:pPr>
        <w:pStyle w:val="ListParagraph"/>
        <w:numPr>
          <w:ilvl w:val="0"/>
          <w:numId w:val="18"/>
        </w:numPr>
        <w:spacing w:line="360" w:lineRule="auto"/>
        <w:ind w:left="1080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 xml:space="preserve">Read page </w:t>
      </w:r>
      <w:r w:rsidR="00811D9F">
        <w:rPr>
          <w:color w:val="806000" w:themeColor="accent4" w:themeShade="80"/>
          <w:sz w:val="24"/>
          <w:szCs w:val="24"/>
        </w:rPr>
        <w:t>78</w:t>
      </w:r>
      <w:r w:rsidRPr="0076548F">
        <w:rPr>
          <w:color w:val="806000" w:themeColor="accent4" w:themeShade="80"/>
          <w:sz w:val="24"/>
          <w:szCs w:val="24"/>
        </w:rPr>
        <w:t xml:space="preserve"> in </w:t>
      </w:r>
      <w:r w:rsidRPr="0076548F">
        <w:rPr>
          <w:i/>
          <w:iCs/>
          <w:color w:val="806000" w:themeColor="accent4" w:themeShade="80"/>
          <w:sz w:val="24"/>
          <w:szCs w:val="24"/>
        </w:rPr>
        <w:t>Know Your Bible</w:t>
      </w:r>
      <w:r w:rsidRPr="0076548F">
        <w:rPr>
          <w:color w:val="806000" w:themeColor="accent4" w:themeShade="80"/>
          <w:sz w:val="24"/>
          <w:szCs w:val="24"/>
        </w:rPr>
        <w:t xml:space="preserve"> about the book of </w:t>
      </w:r>
      <w:r w:rsidR="00811D9F">
        <w:rPr>
          <w:color w:val="806000" w:themeColor="accent4" w:themeShade="80"/>
          <w:sz w:val="24"/>
          <w:szCs w:val="24"/>
        </w:rPr>
        <w:t>Colossians</w:t>
      </w:r>
      <w:r w:rsidRPr="0076548F">
        <w:rPr>
          <w:color w:val="806000" w:themeColor="accent4" w:themeShade="80"/>
          <w:sz w:val="24"/>
          <w:szCs w:val="24"/>
        </w:rPr>
        <w:t>.</w:t>
      </w:r>
    </w:p>
    <w:p w14:paraId="240479A5" w14:textId="03354371" w:rsidR="00AA2473" w:rsidRDefault="00193B5C" w:rsidP="00193B5C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color w:val="806000" w:themeColor="accent4" w:themeShade="80"/>
          <w:sz w:val="24"/>
          <w:szCs w:val="24"/>
        </w:rPr>
      </w:pPr>
      <w:r>
        <w:rPr>
          <w:noProof/>
          <w:color w:val="806000" w:themeColor="accent4" w:themeShade="80"/>
          <w:sz w:val="24"/>
          <w:szCs w:val="24"/>
        </w:rPr>
        <w:t xml:space="preserve">Read the worksheet comparing verses in Colossians with verses in Ephesians.  Look for </w:t>
      </w:r>
      <w:r w:rsidRPr="00193B5C">
        <w:rPr>
          <w:b/>
          <w:bCs/>
          <w:noProof/>
          <w:color w:val="806000" w:themeColor="accent4" w:themeShade="80"/>
          <w:sz w:val="24"/>
          <w:szCs w:val="24"/>
        </w:rPr>
        <w:t>similar ideas</w:t>
      </w:r>
      <w:r>
        <w:rPr>
          <w:noProof/>
          <w:color w:val="806000" w:themeColor="accent4" w:themeShade="80"/>
          <w:sz w:val="24"/>
          <w:szCs w:val="24"/>
        </w:rPr>
        <w:t xml:space="preserve"> in each of the corresponding sections.  Write down </w:t>
      </w:r>
      <w:r w:rsidR="002210C5">
        <w:rPr>
          <w:noProof/>
          <w:color w:val="806000" w:themeColor="accent4" w:themeShade="80"/>
          <w:sz w:val="24"/>
          <w:szCs w:val="24"/>
        </w:rPr>
        <w:t>any similarities</w:t>
      </w:r>
      <w:r>
        <w:rPr>
          <w:noProof/>
          <w:color w:val="806000" w:themeColor="accent4" w:themeShade="80"/>
          <w:sz w:val="24"/>
          <w:szCs w:val="24"/>
        </w:rPr>
        <w:t xml:space="preserve"> that you find</w:t>
      </w:r>
      <w:r w:rsidR="002210C5">
        <w:rPr>
          <w:noProof/>
          <w:color w:val="806000" w:themeColor="accent4" w:themeShade="80"/>
          <w:sz w:val="24"/>
          <w:szCs w:val="24"/>
        </w:rPr>
        <w:t xml:space="preserve"> in the space below.</w:t>
      </w:r>
      <w:r w:rsidR="009956B8">
        <w:rPr>
          <w:noProof/>
          <w:color w:val="806000" w:themeColor="accent4" w:themeShade="80"/>
          <w:sz w:val="24"/>
          <w:szCs w:val="24"/>
        </w:rPr>
        <w:t xml:space="preserve">  </w:t>
      </w:r>
      <w:r w:rsidR="009956B8">
        <w:rPr>
          <w:noProof/>
          <w:color w:val="806000" w:themeColor="accent4" w:themeShade="80"/>
          <w:sz w:val="20"/>
          <w:szCs w:val="20"/>
        </w:rPr>
        <w:t>(Sections B</w:t>
      </w:r>
      <w:r w:rsidR="00DF5065">
        <w:rPr>
          <w:noProof/>
          <w:color w:val="806000" w:themeColor="accent4" w:themeShade="80"/>
          <w:sz w:val="20"/>
          <w:szCs w:val="20"/>
        </w:rPr>
        <w:t>, C</w:t>
      </w:r>
      <w:r w:rsidR="009956B8">
        <w:rPr>
          <w:noProof/>
          <w:color w:val="806000" w:themeColor="accent4" w:themeShade="80"/>
          <w:sz w:val="20"/>
          <w:szCs w:val="20"/>
        </w:rPr>
        <w:t xml:space="preserve"> and </w:t>
      </w:r>
      <w:r w:rsidR="00DF5065">
        <w:rPr>
          <w:noProof/>
          <w:color w:val="806000" w:themeColor="accent4" w:themeShade="80"/>
          <w:sz w:val="20"/>
          <w:szCs w:val="20"/>
        </w:rPr>
        <w:t>D</w:t>
      </w:r>
      <w:r w:rsidR="009956B8">
        <w:rPr>
          <w:noProof/>
          <w:color w:val="806000" w:themeColor="accent4" w:themeShade="80"/>
          <w:sz w:val="20"/>
          <w:szCs w:val="20"/>
        </w:rPr>
        <w:t xml:space="preserve"> </w:t>
      </w:r>
      <w:r w:rsidR="00DF5065">
        <w:rPr>
          <w:noProof/>
          <w:color w:val="806000" w:themeColor="accent4" w:themeShade="80"/>
          <w:sz w:val="20"/>
          <w:szCs w:val="20"/>
        </w:rPr>
        <w:t>are the least similar, so I will give you some specific things to look for.)</w:t>
      </w:r>
    </w:p>
    <w:p w14:paraId="4F42416C" w14:textId="77777777" w:rsidR="00193B5C" w:rsidRPr="002210C5" w:rsidRDefault="00193B5C" w:rsidP="00193B5C">
      <w:pPr>
        <w:pStyle w:val="ListParagraph"/>
        <w:spacing w:after="0" w:line="240" w:lineRule="auto"/>
        <w:ind w:left="1080"/>
        <w:jc w:val="both"/>
        <w:rPr>
          <w:color w:val="806000" w:themeColor="accent4" w:themeShade="80"/>
          <w:sz w:val="14"/>
          <w:szCs w:val="14"/>
        </w:rPr>
      </w:pPr>
    </w:p>
    <w:p w14:paraId="5964D412" w14:textId="53625575" w:rsidR="00193B5C" w:rsidRDefault="00193B5C" w:rsidP="00193B5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color w:val="806000" w:themeColor="accent4" w:themeShade="80"/>
          <w:sz w:val="24"/>
          <w:szCs w:val="24"/>
        </w:rPr>
      </w:pPr>
    </w:p>
    <w:p w14:paraId="4B5EE264" w14:textId="193D3880" w:rsidR="00193B5C" w:rsidRDefault="00193B5C" w:rsidP="00193B5C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5CAD3807" w14:textId="27E8AA7C" w:rsidR="00193B5C" w:rsidRDefault="00D94547" w:rsidP="00193B5C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  <w:r w:rsidRPr="00D94547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4BBC6" wp14:editId="1193C131">
                <wp:simplePos x="0" y="0"/>
                <wp:positionH relativeFrom="column">
                  <wp:posOffset>781050</wp:posOffset>
                </wp:positionH>
                <wp:positionV relativeFrom="paragraph">
                  <wp:posOffset>309880</wp:posOffset>
                </wp:positionV>
                <wp:extent cx="5873750" cy="140462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BCFF" w14:textId="1D661033" w:rsidR="00D94547" w:rsidRPr="004726A0" w:rsidRDefault="00D94547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This one is the toughest!  First underline the phrase “because of the hope laid up for you in heaven” in Col. 3:5.  Then look for things that relate to that idea in part B of Ephesians</w:t>
                            </w:r>
                            <w:r w:rsidR="00C758B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and list them below</w:t>
                            </w:r>
                            <w:r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4BBC6" id="_x0000_s1027" type="#_x0000_t202" style="position:absolute;left:0;text-align:left;margin-left:61.5pt;margin-top:24.4pt;width:46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" filled="f" stroked="f">
                <v:textbox style="mso-fit-shape-to-text:t">
                  <w:txbxContent>
                    <w:p w14:paraId="706BBCFF" w14:textId="1D661033" w:rsidR="00D94547" w:rsidRPr="004726A0" w:rsidRDefault="00D94547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This one is the toughest!  First underline the phrase “because of the hope laid up for you in heaven” in Col. 3:5.  Then look for things that relate to that idea in part B of Ephesians</w:t>
                      </w:r>
                      <w:r w:rsidR="00C758B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and list them below</w:t>
                      </w:r>
                      <w:r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6595E1" w14:textId="02984DAD" w:rsidR="00193B5C" w:rsidRPr="00DF5065" w:rsidRDefault="00193B5C" w:rsidP="00193B5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color w:val="806000" w:themeColor="accent4" w:themeShade="80"/>
          <w:sz w:val="24"/>
          <w:szCs w:val="24"/>
        </w:rPr>
      </w:pPr>
    </w:p>
    <w:p w14:paraId="7AA03F42" w14:textId="7C4B40DA" w:rsidR="00193B5C" w:rsidRDefault="00193B5C" w:rsidP="00193B5C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6E03E301" w14:textId="4843064F" w:rsidR="00193B5C" w:rsidRDefault="00193B5C" w:rsidP="00193B5C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4E55EE1F" w14:textId="1F2D1032" w:rsidR="00D94547" w:rsidRDefault="001445C5" w:rsidP="00193B5C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  <w:r w:rsidRPr="00D94547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1924FC" wp14:editId="3D2CB078">
                <wp:simplePos x="0" y="0"/>
                <wp:positionH relativeFrom="column">
                  <wp:posOffset>774700</wp:posOffset>
                </wp:positionH>
                <wp:positionV relativeFrom="paragraph">
                  <wp:posOffset>313690</wp:posOffset>
                </wp:positionV>
                <wp:extent cx="5873750" cy="140462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3F14" w14:textId="6363B730" w:rsidR="001445C5" w:rsidRPr="004726A0" w:rsidRDefault="001445C5" w:rsidP="001445C5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Th</w:t>
                            </w:r>
                            <w:r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e similarities in this section are most obvious in the </w:t>
                            </w:r>
                            <w:r w:rsidRPr="004726A0">
                              <w:rPr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first</w:t>
                            </w:r>
                            <w:r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one or two verses and the </w:t>
                            </w:r>
                            <w:r w:rsidRPr="004726A0">
                              <w:rPr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last</w:t>
                            </w:r>
                            <w:r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couple of verses in the two passages.  But there are other similarities as well!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924FC" id="_x0000_s1028" type="#_x0000_t202" style="position:absolute;left:0;text-align:left;margin-left:61pt;margin-top:24.7pt;width:46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" filled="f" stroked="f">
                <v:textbox style="mso-fit-shape-to-text:t">
                  <w:txbxContent>
                    <w:p w14:paraId="38AC3F14" w14:textId="6363B730" w:rsidR="001445C5" w:rsidRPr="004726A0" w:rsidRDefault="001445C5" w:rsidP="001445C5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Th</w:t>
                      </w:r>
                      <w:r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e similarities in this section are most obvious in the </w:t>
                      </w:r>
                      <w:r w:rsidRPr="004726A0">
                        <w:rPr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first</w:t>
                      </w:r>
                      <w:r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one or two verses and the </w:t>
                      </w:r>
                      <w:r w:rsidRPr="004726A0">
                        <w:rPr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last</w:t>
                      </w:r>
                      <w:r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couple of verses in the two passages.  But there are other similarities as well!</w:t>
                      </w:r>
                    </w:p>
                  </w:txbxContent>
                </v:textbox>
              </v:shape>
            </w:pict>
          </mc:Fallback>
        </mc:AlternateContent>
      </w:r>
    </w:p>
    <w:p w14:paraId="097BB597" w14:textId="54F03BA5" w:rsidR="00193B5C" w:rsidRDefault="00193B5C" w:rsidP="00193B5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color w:val="806000" w:themeColor="accent4" w:themeShade="80"/>
          <w:sz w:val="24"/>
          <w:szCs w:val="24"/>
        </w:rPr>
      </w:pPr>
    </w:p>
    <w:p w14:paraId="7633EEE4" w14:textId="708F7324" w:rsidR="009956B8" w:rsidRDefault="009956B8" w:rsidP="009956B8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4A411188" w14:textId="77777777" w:rsidR="004273C8" w:rsidRDefault="004273C8" w:rsidP="009956B8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2F6E0B5A" w14:textId="299ACF1E" w:rsidR="009956B8" w:rsidRDefault="004273C8" w:rsidP="009956B8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  <w:r w:rsidRPr="00D94547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CF402" wp14:editId="79F8C55D">
                <wp:simplePos x="0" y="0"/>
                <wp:positionH relativeFrom="column">
                  <wp:posOffset>749300</wp:posOffset>
                </wp:positionH>
                <wp:positionV relativeFrom="paragraph">
                  <wp:posOffset>319405</wp:posOffset>
                </wp:positionV>
                <wp:extent cx="6051550" cy="7556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E6EE" w14:textId="4C613F3B" w:rsidR="004273C8" w:rsidRPr="00A91838" w:rsidRDefault="004273C8" w:rsidP="00A9183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9183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main topic of this set of parallel passages is </w:t>
                            </w:r>
                            <w:r w:rsidR="00A91838" w:rsidRPr="004726A0">
                              <w:rPr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alienation</w:t>
                            </w:r>
                            <w:r w:rsidR="00A9183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versus </w:t>
                            </w:r>
                            <w:r w:rsidR="00A91838" w:rsidRPr="004726A0">
                              <w:rPr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reconciliation</w:t>
                            </w:r>
                            <w:r w:rsidR="00A9183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A91838" w:rsidRPr="004726A0">
                              <w:rPr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Choose your two favorite colored pencils</w:t>
                            </w:r>
                            <w:r w:rsidR="00A9183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and underline every word or phrase that relates to alienation with one color and all the words or phrases relating to reconciliation with the other.  That way</w:t>
                            </w:r>
                            <w:r w:rsidR="00A9183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you can read your answers</w:t>
                            </w:r>
                            <w:r w:rsidR="00A9183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for this section</w:t>
                            </w:r>
                            <w:r w:rsidR="00A9183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off the worksheet and won’t have to write them down here.</w:t>
                            </w:r>
                            <w:r w:rsidR="00A91838" w:rsidRPr="004726A0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91838" w:rsidRPr="00A9183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A9183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F402" id="Text Box 3" o:spid="_x0000_s1029" type="#_x0000_t202" style="position:absolute;left:0;text-align:left;margin-left:59pt;margin-top:25.15pt;width:476.5pt;height:5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" filled="f" stroked="f">
                <v:textbox>
                  <w:txbxContent>
                    <w:p w14:paraId="5914E6EE" w14:textId="4C613F3B" w:rsidR="004273C8" w:rsidRPr="00A91838" w:rsidRDefault="004273C8" w:rsidP="00A9183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The </w:t>
                      </w:r>
                      <w:r w:rsidR="00A9183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main topic of this set of parallel passages is </w:t>
                      </w:r>
                      <w:r w:rsidR="00A91838" w:rsidRPr="004726A0">
                        <w:rPr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alienation</w:t>
                      </w:r>
                      <w:r w:rsidR="00A9183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versus </w:t>
                      </w:r>
                      <w:r w:rsidR="00A91838" w:rsidRPr="004726A0">
                        <w:rPr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reconciliation</w:t>
                      </w:r>
                      <w:r w:rsidR="00A9183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.  </w:t>
                      </w:r>
                      <w:r w:rsidR="00A91838" w:rsidRPr="004726A0">
                        <w:rPr>
                          <w:b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Choose your two favorite colored pencils</w:t>
                      </w:r>
                      <w:r w:rsidR="00A9183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and underline every word or phrase that relates to alienation with one color and all the words or phrases relating to reconciliation with the other.  That way</w:t>
                      </w:r>
                      <w:r w:rsidR="00A9183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you can read your answers</w:t>
                      </w:r>
                      <w:r w:rsidR="00A9183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for this section</w:t>
                      </w:r>
                      <w:r w:rsidR="00A9183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off the worksheet and won’t have to write them down here.</w:t>
                      </w:r>
                      <w:r w:rsidR="00A91838" w:rsidRPr="004726A0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 </w:t>
                      </w:r>
                      <w:r w:rsidR="00A91838" w:rsidRPr="00A91838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A9183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F49E17B" w14:textId="093DF98A" w:rsidR="009956B8" w:rsidRDefault="009956B8" w:rsidP="00193B5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color w:val="806000" w:themeColor="accent4" w:themeShade="80"/>
          <w:sz w:val="24"/>
          <w:szCs w:val="24"/>
        </w:rPr>
      </w:pPr>
    </w:p>
    <w:p w14:paraId="7C013A26" w14:textId="77777777" w:rsidR="00193B5C" w:rsidRDefault="00193B5C" w:rsidP="00193B5C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557A91DD" w14:textId="4BAF428A" w:rsidR="00193B5C" w:rsidRDefault="00193B5C" w:rsidP="00193B5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color w:val="806000" w:themeColor="accent4" w:themeShade="80"/>
          <w:sz w:val="24"/>
          <w:szCs w:val="24"/>
        </w:rPr>
      </w:pPr>
    </w:p>
    <w:p w14:paraId="7C7C7EA1" w14:textId="4A46997F" w:rsidR="009956B8" w:rsidRDefault="009956B8" w:rsidP="009956B8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117B8BCF" w14:textId="77777777" w:rsidR="009956B8" w:rsidRDefault="009956B8" w:rsidP="009956B8">
      <w:pPr>
        <w:pStyle w:val="ListParagraph"/>
        <w:spacing w:after="0" w:line="48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3FB71A35" w14:textId="1D9886C5" w:rsidR="009956B8" w:rsidRPr="004D517D" w:rsidRDefault="009956B8" w:rsidP="00193B5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color w:val="806000" w:themeColor="accent4" w:themeShade="80"/>
          <w:sz w:val="24"/>
          <w:szCs w:val="24"/>
        </w:rPr>
      </w:pPr>
    </w:p>
    <w:sectPr w:rsidR="009956B8" w:rsidRPr="004D517D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7D3910"/>
    <w:multiLevelType w:val="hybridMultilevel"/>
    <w:tmpl w:val="86E20D4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5"/>
  </w:num>
  <w:num w:numId="12" w16cid:durableId="869024813">
    <w:abstractNumId w:val="7"/>
  </w:num>
  <w:num w:numId="13" w16cid:durableId="1206140543">
    <w:abstractNumId w:val="14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360276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3741"/>
    <w:rsid w:val="00067871"/>
    <w:rsid w:val="00096003"/>
    <w:rsid w:val="0009771B"/>
    <w:rsid w:val="000A6392"/>
    <w:rsid w:val="000C4EC3"/>
    <w:rsid w:val="000D08CB"/>
    <w:rsid w:val="000D352E"/>
    <w:rsid w:val="000E5C92"/>
    <w:rsid w:val="001215D7"/>
    <w:rsid w:val="001445C5"/>
    <w:rsid w:val="0014468C"/>
    <w:rsid w:val="00170332"/>
    <w:rsid w:val="001802EC"/>
    <w:rsid w:val="00183004"/>
    <w:rsid w:val="00193B5C"/>
    <w:rsid w:val="001A3C3C"/>
    <w:rsid w:val="001E7E8A"/>
    <w:rsid w:val="001F4FD4"/>
    <w:rsid w:val="002210C5"/>
    <w:rsid w:val="002257E6"/>
    <w:rsid w:val="00227767"/>
    <w:rsid w:val="002332A0"/>
    <w:rsid w:val="002444F7"/>
    <w:rsid w:val="002D58E2"/>
    <w:rsid w:val="002D64F1"/>
    <w:rsid w:val="0030562D"/>
    <w:rsid w:val="003228B7"/>
    <w:rsid w:val="003628A2"/>
    <w:rsid w:val="00365BB3"/>
    <w:rsid w:val="00396957"/>
    <w:rsid w:val="00397EFB"/>
    <w:rsid w:val="003A16C2"/>
    <w:rsid w:val="003A6543"/>
    <w:rsid w:val="003E0DB3"/>
    <w:rsid w:val="003E3AF6"/>
    <w:rsid w:val="003F34BD"/>
    <w:rsid w:val="00416363"/>
    <w:rsid w:val="004273C8"/>
    <w:rsid w:val="0044041A"/>
    <w:rsid w:val="00460D78"/>
    <w:rsid w:val="0046769E"/>
    <w:rsid w:val="00470360"/>
    <w:rsid w:val="004726A0"/>
    <w:rsid w:val="0047636E"/>
    <w:rsid w:val="0049597C"/>
    <w:rsid w:val="00496FC7"/>
    <w:rsid w:val="004A03A3"/>
    <w:rsid w:val="004C1AB0"/>
    <w:rsid w:val="004D517D"/>
    <w:rsid w:val="00503EE0"/>
    <w:rsid w:val="00506EA1"/>
    <w:rsid w:val="00510CF4"/>
    <w:rsid w:val="00530108"/>
    <w:rsid w:val="00553B04"/>
    <w:rsid w:val="00561987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09BA"/>
    <w:rsid w:val="006C7B33"/>
    <w:rsid w:val="006D15F5"/>
    <w:rsid w:val="006D61E4"/>
    <w:rsid w:val="00705CB3"/>
    <w:rsid w:val="00706E6F"/>
    <w:rsid w:val="00710162"/>
    <w:rsid w:val="0072227A"/>
    <w:rsid w:val="00750568"/>
    <w:rsid w:val="00752782"/>
    <w:rsid w:val="00761010"/>
    <w:rsid w:val="0076548F"/>
    <w:rsid w:val="00771903"/>
    <w:rsid w:val="00775A33"/>
    <w:rsid w:val="00786B3D"/>
    <w:rsid w:val="007A2EF7"/>
    <w:rsid w:val="007A32CC"/>
    <w:rsid w:val="007A7442"/>
    <w:rsid w:val="007C1629"/>
    <w:rsid w:val="00811D9F"/>
    <w:rsid w:val="0083755A"/>
    <w:rsid w:val="00856E81"/>
    <w:rsid w:val="00880641"/>
    <w:rsid w:val="00890D6B"/>
    <w:rsid w:val="008A695F"/>
    <w:rsid w:val="00902B77"/>
    <w:rsid w:val="009208E7"/>
    <w:rsid w:val="00932609"/>
    <w:rsid w:val="009469F3"/>
    <w:rsid w:val="009477F3"/>
    <w:rsid w:val="00953DC6"/>
    <w:rsid w:val="00954D0A"/>
    <w:rsid w:val="009572E5"/>
    <w:rsid w:val="009956B8"/>
    <w:rsid w:val="009F48C0"/>
    <w:rsid w:val="00A12399"/>
    <w:rsid w:val="00A157E2"/>
    <w:rsid w:val="00A425A3"/>
    <w:rsid w:val="00A579BC"/>
    <w:rsid w:val="00A616EA"/>
    <w:rsid w:val="00A6679B"/>
    <w:rsid w:val="00A85146"/>
    <w:rsid w:val="00A91838"/>
    <w:rsid w:val="00AA2473"/>
    <w:rsid w:val="00AC1CCA"/>
    <w:rsid w:val="00AC78A5"/>
    <w:rsid w:val="00AD36B0"/>
    <w:rsid w:val="00AF3516"/>
    <w:rsid w:val="00AF766C"/>
    <w:rsid w:val="00B84B57"/>
    <w:rsid w:val="00B918D9"/>
    <w:rsid w:val="00C30944"/>
    <w:rsid w:val="00C758B8"/>
    <w:rsid w:val="00C8011F"/>
    <w:rsid w:val="00CA298A"/>
    <w:rsid w:val="00CE56CA"/>
    <w:rsid w:val="00D31605"/>
    <w:rsid w:val="00D60951"/>
    <w:rsid w:val="00D66C60"/>
    <w:rsid w:val="00D72628"/>
    <w:rsid w:val="00D7356F"/>
    <w:rsid w:val="00D86128"/>
    <w:rsid w:val="00D94547"/>
    <w:rsid w:val="00D95E9D"/>
    <w:rsid w:val="00DA3707"/>
    <w:rsid w:val="00DF5065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81516"/>
    <w:rsid w:val="00E93FB2"/>
    <w:rsid w:val="00E95F66"/>
    <w:rsid w:val="00EB0647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C5CB5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13</cp:revision>
  <cp:lastPrinted>2023-02-17T17:39:00Z</cp:lastPrinted>
  <dcterms:created xsi:type="dcterms:W3CDTF">2023-02-10T22:21:00Z</dcterms:created>
  <dcterms:modified xsi:type="dcterms:W3CDTF">2023-02-17T17:43:00Z</dcterms:modified>
</cp:coreProperties>
</file>