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1E88" w14:textId="19A22DBF" w:rsidR="000C19D6" w:rsidRDefault="000C19D6" w:rsidP="00C6017E">
      <w:pPr>
        <w:spacing w:after="0" w:line="240" w:lineRule="auto"/>
        <w:jc w:val="center"/>
        <w:rPr>
          <w:b/>
          <w:bCs/>
          <w:noProof/>
        </w:rPr>
      </w:pPr>
      <w:r w:rsidRPr="00007C8A">
        <w:rPr>
          <w:b/>
          <w:bCs/>
          <w:noProof/>
        </w:rPr>
        <w:drawing>
          <wp:anchor distT="0" distB="0" distL="114300" distR="114300" simplePos="0" relativeHeight="251663360" behindDoc="0" locked="0" layoutInCell="1" allowOverlap="1" wp14:anchorId="7DC1B167" wp14:editId="135298F7">
            <wp:simplePos x="0" y="0"/>
            <wp:positionH relativeFrom="margin">
              <wp:posOffset>2894965</wp:posOffset>
            </wp:positionH>
            <wp:positionV relativeFrom="paragraph">
              <wp:posOffset>-127072</wp:posOffset>
            </wp:positionV>
            <wp:extent cx="611120" cy="543592"/>
            <wp:effectExtent l="0" t="0" r="0" b="8890"/>
            <wp:wrapNone/>
            <wp:docPr id="1075527483" name="Picture 1" descr="Stone with roman numer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527483" name="Picture 1" descr="Stone with roman numeral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1120" cy="543592"/>
                    </a:xfrm>
                    <a:prstGeom prst="rect">
                      <a:avLst/>
                    </a:prstGeom>
                  </pic:spPr>
                </pic:pic>
              </a:graphicData>
            </a:graphic>
            <wp14:sizeRelH relativeFrom="margin">
              <wp14:pctWidth>0</wp14:pctWidth>
            </wp14:sizeRelH>
            <wp14:sizeRelV relativeFrom="margin">
              <wp14:pctHeight>0</wp14:pctHeight>
            </wp14:sizeRelV>
          </wp:anchor>
        </w:drawing>
      </w:r>
    </w:p>
    <w:p w14:paraId="5459F1E8" w14:textId="77777777" w:rsidR="000C19D6" w:rsidRDefault="000C19D6" w:rsidP="00C6017E">
      <w:pPr>
        <w:spacing w:after="0" w:line="240" w:lineRule="auto"/>
        <w:jc w:val="center"/>
        <w:rPr>
          <w:b/>
          <w:bCs/>
          <w:noProof/>
        </w:rPr>
      </w:pPr>
    </w:p>
    <w:p w14:paraId="67C452AA" w14:textId="77777777" w:rsidR="009D404F" w:rsidRDefault="009D404F" w:rsidP="00C6017E">
      <w:pPr>
        <w:spacing w:after="0" w:line="240" w:lineRule="auto"/>
        <w:jc w:val="center"/>
        <w:rPr>
          <w:b/>
          <w:bCs/>
          <w:noProof/>
        </w:rPr>
      </w:pPr>
    </w:p>
    <w:p w14:paraId="1D21CA37" w14:textId="56173BB2" w:rsidR="00C6017E" w:rsidRPr="00F94AD0" w:rsidRDefault="006F4216" w:rsidP="00C6017E">
      <w:pPr>
        <w:spacing w:after="0" w:line="240" w:lineRule="auto"/>
        <w:jc w:val="center"/>
        <w:rPr>
          <w:b/>
          <w:bCs/>
          <w:color w:val="1F4E79" w:themeColor="accent5" w:themeShade="80"/>
        </w:rPr>
      </w:pPr>
      <w:r w:rsidRPr="00082500">
        <w:rPr>
          <w:b/>
          <w:bCs/>
        </w:rPr>
        <w:t>Session</w:t>
      </w:r>
      <w:r w:rsidR="00F50F78" w:rsidRPr="00082500">
        <w:rPr>
          <w:b/>
          <w:bCs/>
        </w:rPr>
        <w:t xml:space="preserve"> </w:t>
      </w:r>
      <w:r w:rsidR="0041106A">
        <w:rPr>
          <w:b/>
          <w:bCs/>
        </w:rPr>
        <w:t>1</w:t>
      </w:r>
      <w:r w:rsidR="00E750BD">
        <w:rPr>
          <w:b/>
          <w:bCs/>
        </w:rPr>
        <w:t>2</w:t>
      </w:r>
    </w:p>
    <w:p w14:paraId="46811990" w14:textId="32DDC95A" w:rsidR="00197CB2" w:rsidRPr="00AC031F" w:rsidRDefault="006F4216" w:rsidP="002E27D9">
      <w:pPr>
        <w:spacing w:after="0" w:line="240" w:lineRule="auto"/>
        <w:jc w:val="center"/>
        <w:rPr>
          <w:b/>
          <w:bCs/>
          <w:i/>
          <w:iCs/>
          <w:color w:val="767171" w:themeColor="background2" w:themeShade="80"/>
          <w:sz w:val="28"/>
          <w:szCs w:val="28"/>
        </w:rPr>
      </w:pPr>
      <w:r w:rsidRPr="00AC031F">
        <w:rPr>
          <w:b/>
          <w:bCs/>
          <w:i/>
          <w:iCs/>
          <w:color w:val="767171" w:themeColor="background2" w:themeShade="80"/>
          <w:sz w:val="28"/>
          <w:szCs w:val="28"/>
        </w:rPr>
        <w:t xml:space="preserve">God of </w:t>
      </w:r>
      <w:r w:rsidR="00E0795D" w:rsidRPr="00AC031F">
        <w:rPr>
          <w:b/>
          <w:bCs/>
          <w:i/>
          <w:iCs/>
          <w:color w:val="767171" w:themeColor="background2" w:themeShade="80"/>
          <w:sz w:val="28"/>
          <w:szCs w:val="28"/>
        </w:rPr>
        <w:t>Freedom</w:t>
      </w:r>
      <w:r w:rsidR="00AA6CD4">
        <w:rPr>
          <w:b/>
          <w:bCs/>
          <w:i/>
          <w:iCs/>
          <w:color w:val="767171" w:themeColor="background2" w:themeShade="80"/>
          <w:sz w:val="28"/>
          <w:szCs w:val="28"/>
        </w:rPr>
        <w:t xml:space="preserve">, </w:t>
      </w:r>
      <w:r w:rsidR="00AA6CD4" w:rsidRPr="00AA6CD4">
        <w:rPr>
          <w:b/>
          <w:bCs/>
          <w:color w:val="767171" w:themeColor="background2" w:themeShade="80"/>
        </w:rPr>
        <w:t xml:space="preserve">Week </w:t>
      </w:r>
      <w:r w:rsidR="00E750BD">
        <w:rPr>
          <w:b/>
          <w:bCs/>
          <w:color w:val="767171" w:themeColor="background2" w:themeShade="80"/>
        </w:rPr>
        <w:t>7</w:t>
      </w:r>
      <w:r w:rsidR="00AA6CD4" w:rsidRPr="00AA6CD4">
        <w:rPr>
          <w:b/>
          <w:bCs/>
          <w:color w:val="767171" w:themeColor="background2" w:themeShade="80"/>
        </w:rPr>
        <w:t>a</w:t>
      </w:r>
    </w:p>
    <w:p w14:paraId="6F82B126" w14:textId="7E48C2DA" w:rsidR="001D12D3" w:rsidRPr="00082500" w:rsidRDefault="006F4216" w:rsidP="002E27D9">
      <w:pPr>
        <w:spacing w:after="0" w:line="240" w:lineRule="auto"/>
        <w:jc w:val="center"/>
        <w:rPr>
          <w:b/>
          <w:bCs/>
        </w:rPr>
      </w:pPr>
      <w:r w:rsidRPr="00082500">
        <w:rPr>
          <w:b/>
          <w:bCs/>
        </w:rPr>
        <w:t xml:space="preserve">Exodus </w:t>
      </w:r>
      <w:r w:rsidR="0041106A">
        <w:rPr>
          <w:b/>
          <w:bCs/>
        </w:rPr>
        <w:t>2</w:t>
      </w:r>
      <w:r w:rsidR="00E750BD">
        <w:rPr>
          <w:b/>
          <w:bCs/>
        </w:rPr>
        <w:t>7</w:t>
      </w:r>
      <w:r w:rsidR="0041106A">
        <w:rPr>
          <w:b/>
          <w:bCs/>
        </w:rPr>
        <w:t>:1-</w:t>
      </w:r>
      <w:r w:rsidR="00E750BD">
        <w:rPr>
          <w:b/>
          <w:bCs/>
        </w:rPr>
        <w:t xml:space="preserve">21 </w:t>
      </w:r>
      <w:r w:rsidR="00E750BD" w:rsidRPr="00E750BD">
        <w:rPr>
          <w:b/>
          <w:bCs/>
          <w:i/>
          <w:iCs/>
        </w:rPr>
        <w:t>and</w:t>
      </w:r>
      <w:r w:rsidR="00E750BD">
        <w:rPr>
          <w:b/>
          <w:bCs/>
        </w:rPr>
        <w:t xml:space="preserve"> 30:11-38</w:t>
      </w:r>
    </w:p>
    <w:p w14:paraId="2D1C758A" w14:textId="6F8CC76F" w:rsidR="002E27D9" w:rsidRPr="00082500" w:rsidRDefault="003357E3" w:rsidP="002E27D9">
      <w:pPr>
        <w:spacing w:after="0" w:line="240" w:lineRule="auto"/>
        <w:jc w:val="center"/>
        <w:rPr>
          <w:b/>
          <w:bCs/>
        </w:rPr>
      </w:pPr>
      <w:r>
        <w:rPr>
          <w:b/>
          <w:bCs/>
        </w:rPr>
        <w:t>4-5</w:t>
      </w:r>
      <w:r w:rsidR="002E27D9" w:rsidRPr="00082500">
        <w:rPr>
          <w:b/>
          <w:bCs/>
        </w:rPr>
        <w:t xml:space="preserve"> </w:t>
      </w:r>
      <w:r>
        <w:rPr>
          <w:b/>
          <w:bCs/>
        </w:rPr>
        <w:t>Dec</w:t>
      </w:r>
      <w:r w:rsidR="0041106A">
        <w:rPr>
          <w:b/>
          <w:bCs/>
        </w:rPr>
        <w:t>em</w:t>
      </w:r>
      <w:r w:rsidR="00E0795D" w:rsidRPr="00082500">
        <w:rPr>
          <w:b/>
          <w:bCs/>
        </w:rPr>
        <w:t>ber</w:t>
      </w:r>
      <w:r w:rsidR="002E27D9" w:rsidRPr="00082500">
        <w:rPr>
          <w:b/>
          <w:bCs/>
        </w:rPr>
        <w:t xml:space="preserve"> 202</w:t>
      </w:r>
      <w:r w:rsidR="00E0795D" w:rsidRPr="00082500">
        <w:rPr>
          <w:b/>
          <w:bCs/>
        </w:rPr>
        <w:t>3</w:t>
      </w:r>
    </w:p>
    <w:p w14:paraId="0ED40051" w14:textId="2014E589" w:rsidR="002E27D9" w:rsidRDefault="002E27D9" w:rsidP="006F6325">
      <w:pPr>
        <w:spacing w:after="0" w:line="360" w:lineRule="auto"/>
        <w:jc w:val="both"/>
        <w:rPr>
          <w:b/>
          <w:bCs/>
        </w:rPr>
      </w:pPr>
    </w:p>
    <w:p w14:paraId="00ABB477" w14:textId="670CF580" w:rsidR="006F4216" w:rsidRDefault="00BC577A" w:rsidP="006F4216">
      <w:pPr>
        <w:spacing w:after="0" w:line="360" w:lineRule="auto"/>
        <w:jc w:val="both"/>
      </w:pPr>
      <w:r>
        <w:rPr>
          <w:b/>
          <w:bCs/>
        </w:rPr>
        <w:t>T</w:t>
      </w:r>
      <w:r w:rsidR="00970DF9">
        <w:rPr>
          <w:b/>
          <w:bCs/>
        </w:rPr>
        <w:t>he Bronze Altar</w:t>
      </w:r>
      <w:r w:rsidR="006F4216" w:rsidRPr="00197CB2">
        <w:rPr>
          <w:b/>
          <w:bCs/>
        </w:rPr>
        <w:t xml:space="preserve"> – </w:t>
      </w:r>
      <w:r w:rsidR="00970DF9">
        <w:t xml:space="preserve">Notice that as you move toward the outside of the Tabernacle, the building materials are less costly </w:t>
      </w:r>
      <w:r w:rsidR="00970DF9">
        <w:rPr>
          <w:sz w:val="20"/>
          <w:szCs w:val="20"/>
        </w:rPr>
        <w:t>(e.g. bronze versus gold overlays)</w:t>
      </w:r>
      <w:r w:rsidR="00970DF9">
        <w:t xml:space="preserve">.  The first object that could be seen by someone entering the Tabernacle from the outside was the large bronze altar where animals were sacrificed.  And for most Israelites, that was the </w:t>
      </w:r>
      <w:r w:rsidR="00970DF9" w:rsidRPr="00970DF9">
        <w:rPr>
          <w:i/>
          <w:iCs/>
        </w:rPr>
        <w:t>only</w:t>
      </w:r>
      <w:r w:rsidR="00970DF9">
        <w:t xml:space="preserve"> thing they ever saw inside, because only the priestly family could enter beyond the outer courtyard into the holy place.</w:t>
      </w:r>
      <w:r w:rsidR="00114707">
        <w:t xml:space="preserve">  So someone would bring an animal to be sacrificed, present it to the priests and have it offered on his behalf, and then he would leave:  he had NO ACCESS to the rest of the Tabernacle.</w:t>
      </w:r>
    </w:p>
    <w:p w14:paraId="5636F64C" w14:textId="3B3BBB2F" w:rsidR="006F4216" w:rsidRDefault="00AB220A" w:rsidP="006F4216">
      <w:pPr>
        <w:spacing w:after="0" w:line="360" w:lineRule="auto"/>
        <w:jc w:val="both"/>
      </w:pPr>
      <w:r>
        <w:rPr>
          <w:b/>
          <w:bCs/>
        </w:rPr>
        <w:t>Christ’s Is a Far Better Sacrifice</w:t>
      </w:r>
      <w:r w:rsidR="006F4216" w:rsidRPr="00197CB2">
        <w:rPr>
          <w:b/>
          <w:bCs/>
        </w:rPr>
        <w:t xml:space="preserve"> – </w:t>
      </w:r>
      <w:r>
        <w:t>As we read Hebrews 9:11-4, we see that Christ’s sacrifice is better than the ones made in the Tabernacle in at least four ways:</w:t>
      </w:r>
    </w:p>
    <w:p w14:paraId="0928CF5F" w14:textId="2C94D800" w:rsidR="00AB220A" w:rsidRDefault="00AB220A" w:rsidP="00AB220A">
      <w:pPr>
        <w:pStyle w:val="ListParagraph"/>
        <w:numPr>
          <w:ilvl w:val="0"/>
          <w:numId w:val="17"/>
        </w:numPr>
        <w:spacing w:after="0" w:line="360" w:lineRule="auto"/>
        <w:jc w:val="both"/>
      </w:pPr>
      <w:r>
        <w:t>Christ’s sacrifice was once for all.</w:t>
      </w:r>
    </w:p>
    <w:p w14:paraId="63BF72A3" w14:textId="2F8372E0" w:rsidR="00AB220A" w:rsidRDefault="00AB220A" w:rsidP="00AB220A">
      <w:pPr>
        <w:pStyle w:val="ListParagraph"/>
        <w:numPr>
          <w:ilvl w:val="0"/>
          <w:numId w:val="17"/>
        </w:numPr>
        <w:spacing w:after="0" w:line="360" w:lineRule="auto"/>
        <w:jc w:val="both"/>
      </w:pPr>
      <w:r>
        <w:t>Christ entered the heavenly Holy Place by means of His own blood, not that of an animal.</w:t>
      </w:r>
    </w:p>
    <w:p w14:paraId="335D131C" w14:textId="2CDE672E" w:rsidR="00AB220A" w:rsidRDefault="00AB220A" w:rsidP="00AB220A">
      <w:pPr>
        <w:pStyle w:val="ListParagraph"/>
        <w:numPr>
          <w:ilvl w:val="0"/>
          <w:numId w:val="17"/>
        </w:numPr>
        <w:spacing w:after="0" w:line="360" w:lineRule="auto"/>
        <w:jc w:val="both"/>
      </w:pPr>
      <w:r>
        <w:t xml:space="preserve">He secured an </w:t>
      </w:r>
      <w:r w:rsidRPr="00AB220A">
        <w:rPr>
          <w:i/>
          <w:iCs/>
        </w:rPr>
        <w:t>eternal</w:t>
      </w:r>
      <w:r>
        <w:t xml:space="preserve"> redemption that totally removes sin, not just cover it temporarily.</w:t>
      </w:r>
    </w:p>
    <w:p w14:paraId="28833522" w14:textId="4AF319F8" w:rsidR="00AB220A" w:rsidRDefault="00AB220A" w:rsidP="00AB220A">
      <w:pPr>
        <w:pStyle w:val="ListParagraph"/>
        <w:numPr>
          <w:ilvl w:val="0"/>
          <w:numId w:val="17"/>
        </w:numPr>
        <w:spacing w:after="0" w:line="360" w:lineRule="auto"/>
        <w:jc w:val="both"/>
      </w:pPr>
      <w:r>
        <w:t>Christ’s sacrifice is able to purify our consciences from dead works.</w:t>
      </w:r>
    </w:p>
    <w:p w14:paraId="56F1C26E" w14:textId="6182C0BE" w:rsidR="00E0795D" w:rsidRDefault="00E0795D" w:rsidP="00E0795D">
      <w:pPr>
        <w:spacing w:after="0" w:line="360" w:lineRule="auto"/>
        <w:jc w:val="both"/>
      </w:pPr>
      <w:r>
        <w:rPr>
          <w:b/>
          <w:bCs/>
        </w:rPr>
        <w:t>T</w:t>
      </w:r>
      <w:r w:rsidR="00205B57">
        <w:rPr>
          <w:b/>
          <w:bCs/>
        </w:rPr>
        <w:t>he Outer Courtyard</w:t>
      </w:r>
      <w:r w:rsidRPr="00197CB2">
        <w:rPr>
          <w:b/>
          <w:bCs/>
        </w:rPr>
        <w:t xml:space="preserve"> – </w:t>
      </w:r>
      <w:r w:rsidR="00205B57">
        <w:t>The outer courtyard would have been filled with many, many people bringing animals to sacrifice.  Think of the sounds of hundreds of animals, the smells, the vast amount of blood pouring out, etc.  It would have been, as Jen said, “an assault on the senses.”  Also notice that the layout of the Tabernacle is reminiscent of what happened on the mountain when the people had to remain at the base while the leaders were allowed to go partway up and only Moses was able to enter the presence of God:  the common people were restricted to the outer courtyard, while the priests were allowed to serve in the Holy Place, but only the High Priest could enter the Holy of Holies, where the presence of God was.</w:t>
      </w:r>
    </w:p>
    <w:p w14:paraId="6ECE047C" w14:textId="293150E3" w:rsidR="00E0795D" w:rsidRDefault="00E0795D" w:rsidP="00E0795D">
      <w:pPr>
        <w:spacing w:after="0" w:line="360" w:lineRule="auto"/>
        <w:jc w:val="both"/>
      </w:pPr>
      <w:r>
        <w:rPr>
          <w:b/>
          <w:bCs/>
        </w:rPr>
        <w:t>T</w:t>
      </w:r>
      <w:r w:rsidR="00205B57">
        <w:rPr>
          <w:b/>
          <w:bCs/>
        </w:rPr>
        <w:t>wo Realities Pictured</w:t>
      </w:r>
      <w:r w:rsidRPr="00197CB2">
        <w:rPr>
          <w:b/>
          <w:bCs/>
        </w:rPr>
        <w:t xml:space="preserve"> – </w:t>
      </w:r>
      <w:r w:rsidR="00205B57">
        <w:t>Scholars tell us that the things that happened in</w:t>
      </w:r>
      <w:r w:rsidR="004D3B47">
        <w:t>side</w:t>
      </w:r>
      <w:r w:rsidR="00205B57">
        <w:t xml:space="preserve"> the holy places of the Tabernacle picture for us a </w:t>
      </w:r>
      <w:r w:rsidR="00205B57" w:rsidRPr="00205B57">
        <w:rPr>
          <w:i/>
          <w:iCs/>
        </w:rPr>
        <w:t xml:space="preserve">heavenly </w:t>
      </w:r>
      <w:r w:rsidR="00205B57">
        <w:t xml:space="preserve">reality, while the sacrifices offered in the outer courtyard picture for us an </w:t>
      </w:r>
      <w:r w:rsidR="00205B57" w:rsidRPr="00205B57">
        <w:rPr>
          <w:i/>
          <w:iCs/>
        </w:rPr>
        <w:t xml:space="preserve">earthly </w:t>
      </w:r>
      <w:r w:rsidR="00205B57">
        <w:t>reality.</w:t>
      </w:r>
    </w:p>
    <w:p w14:paraId="7A8D439A" w14:textId="3B61B257" w:rsidR="009D404F" w:rsidRDefault="004D3B47" w:rsidP="00E0795D">
      <w:pPr>
        <w:spacing w:after="0" w:line="360" w:lineRule="auto"/>
        <w:jc w:val="both"/>
      </w:pPr>
      <w:r>
        <w:rPr>
          <w:b/>
          <w:bCs/>
        </w:rPr>
        <w:t>Inferior Sacrifices</w:t>
      </w:r>
      <w:r w:rsidR="00E0795D" w:rsidRPr="00197CB2">
        <w:rPr>
          <w:b/>
          <w:bCs/>
        </w:rPr>
        <w:t xml:space="preserve"> – </w:t>
      </w:r>
      <w:r w:rsidR="00927B1C">
        <w:t>If we are “rule-followers”, w</w:t>
      </w:r>
      <w:r>
        <w:t xml:space="preserve">e tend to go back to ways to try to earn God’s favor, even though we know mentally that Christ’s sacrifice was perfect and complete, totally satisfying God’s demands.  We can do acts of righteousness, hoping that God will be pleased with us, forgetting that we are </w:t>
      </w:r>
      <w:r w:rsidRPr="004D3B47">
        <w:rPr>
          <w:i/>
          <w:iCs/>
        </w:rPr>
        <w:t>already</w:t>
      </w:r>
      <w:r>
        <w:t xml:space="preserve"> completely accepted in Christ.</w:t>
      </w:r>
      <w:r w:rsidR="00927B1C">
        <w:t xml:space="preserve">  On the other hand, if we are among those who reject rules and</w:t>
      </w:r>
      <w:r w:rsidR="009D404F">
        <w:t xml:space="preserve"> </w:t>
      </w:r>
      <w:r w:rsidR="00927B1C">
        <w:t>tend</w:t>
      </w:r>
      <w:r w:rsidR="009D404F">
        <w:t xml:space="preserve"> </w:t>
      </w:r>
      <w:r w:rsidR="00927B1C">
        <w:t>to</w:t>
      </w:r>
      <w:r w:rsidR="009D404F">
        <w:t xml:space="preserve"> </w:t>
      </w:r>
      <w:r w:rsidR="00927B1C">
        <w:t>do life on</w:t>
      </w:r>
      <w:r w:rsidR="009D404F">
        <w:t xml:space="preserve"> </w:t>
      </w:r>
      <w:r w:rsidR="00927B1C">
        <w:t>our</w:t>
      </w:r>
      <w:r w:rsidR="009D404F">
        <w:t xml:space="preserve"> </w:t>
      </w:r>
      <w:r w:rsidR="00927B1C">
        <w:t>ow</w:t>
      </w:r>
      <w:r w:rsidR="009D404F">
        <w:t xml:space="preserve">n </w:t>
      </w:r>
      <w:r w:rsidR="00927B1C">
        <w:t>terms, we engage in</w:t>
      </w:r>
      <w:r w:rsidR="009D404F">
        <w:t xml:space="preserve"> self-</w:t>
      </w:r>
      <w:r w:rsidR="00927B1C">
        <w:t>destructive</w:t>
      </w:r>
      <w:r w:rsidR="009D404F">
        <w:t xml:space="preserve"> </w:t>
      </w:r>
      <w:r w:rsidR="00927B1C">
        <w:t>practices that are the modern day</w:t>
      </w:r>
      <w:r w:rsidR="008337F9">
        <w:t xml:space="preserve"> equivalent of trying to drag ourselves up onto the horns of the altar.  In either case, we are aware at some</w:t>
      </w:r>
    </w:p>
    <w:p w14:paraId="1B519119" w14:textId="77777777" w:rsidR="008337F9" w:rsidRPr="008337F9" w:rsidRDefault="008337F9" w:rsidP="009D404F">
      <w:pPr>
        <w:spacing w:after="0" w:line="240" w:lineRule="auto"/>
        <w:jc w:val="both"/>
        <w:rPr>
          <w:sz w:val="20"/>
          <w:szCs w:val="20"/>
        </w:rPr>
      </w:pPr>
    </w:p>
    <w:p w14:paraId="2CADB197" w14:textId="77777777" w:rsidR="008337F9" w:rsidRPr="009D404F" w:rsidRDefault="008337F9" w:rsidP="009D404F">
      <w:pPr>
        <w:spacing w:after="0" w:line="240" w:lineRule="auto"/>
        <w:jc w:val="both"/>
        <w:rPr>
          <w:sz w:val="16"/>
          <w:szCs w:val="16"/>
        </w:rPr>
      </w:pPr>
    </w:p>
    <w:p w14:paraId="38FFECD5" w14:textId="2E03916B" w:rsidR="009D404F" w:rsidRDefault="009D404F" w:rsidP="00E0795D">
      <w:pPr>
        <w:spacing w:after="0" w:line="360" w:lineRule="auto"/>
        <w:jc w:val="both"/>
      </w:pPr>
      <w:r>
        <w:t>level that a sacrifice must be made, and we are determined that the sacrifice be US, until the Spirit of God illumines our hearts with the truth that Christ IS the final, perfect sacrifice and our consciences are cleansed by that sacrifice.</w:t>
      </w:r>
    </w:p>
    <w:p w14:paraId="37073497" w14:textId="3F73449D" w:rsidR="00E0795D" w:rsidRDefault="00EA39C7" w:rsidP="00E0795D">
      <w:pPr>
        <w:spacing w:after="0" w:line="360" w:lineRule="auto"/>
        <w:jc w:val="both"/>
      </w:pPr>
      <w:r>
        <w:rPr>
          <w:b/>
          <w:bCs/>
        </w:rPr>
        <w:t>One Entrance</w:t>
      </w:r>
      <w:r w:rsidR="00E0795D" w:rsidRPr="00197CB2">
        <w:rPr>
          <w:b/>
          <w:bCs/>
        </w:rPr>
        <w:t xml:space="preserve"> – </w:t>
      </w:r>
      <w:r w:rsidR="009D404F">
        <w:t>The entrance to the courtyard of the Tabernacle faced east, hailing back to the time when Adam and Eve were thrown out of the Garden of Eden toward the east.  Now God is providing a way for man to reenter His presence.  This eastern entrance is the only gate in the entire complex.</w:t>
      </w:r>
      <w:r w:rsidR="007A0073">
        <w:t xml:space="preserve">  This points us to the truth that Christ is THE gate or door to gain access to God.</w:t>
      </w:r>
    </w:p>
    <w:p w14:paraId="2A7962E4" w14:textId="3CD263B8" w:rsidR="00E0795D" w:rsidRDefault="00EA39C7" w:rsidP="00E0795D">
      <w:pPr>
        <w:spacing w:after="0" w:line="360" w:lineRule="auto"/>
        <w:jc w:val="both"/>
      </w:pPr>
      <w:r>
        <w:rPr>
          <w:b/>
          <w:bCs/>
        </w:rPr>
        <w:t>Oil for the Lamp</w:t>
      </w:r>
      <w:r w:rsidR="00E0795D" w:rsidRPr="00197CB2">
        <w:rPr>
          <w:b/>
          <w:bCs/>
        </w:rPr>
        <w:t xml:space="preserve"> – </w:t>
      </w:r>
      <w:r w:rsidR="00B3196A">
        <w:t xml:space="preserve">We have already seen how the golden lampstand reminds us of the Tree of Life in the Garden of Eden and also points toward the Tree of Life that we will experience in the New Jerusalem.  As with other images that were foreshadowed in the Garden of Eden and find their culmination in the New Jerusalem, the significance of the lampstand gets bigger and bigger in our understanding:  it is </w:t>
      </w:r>
      <w:r w:rsidR="00B3196A" w:rsidRPr="00B3196A">
        <w:rPr>
          <w:i/>
          <w:iCs/>
        </w:rPr>
        <w:t>a massive picture of fruitfulness</w:t>
      </w:r>
      <w:r w:rsidR="00B3196A">
        <w:t>.  The lamp was fueled with clean, beaten olive oil.  This would have been almost smokeless, providing a really clean burn.  There are many parallels to Christ in this imagery:</w:t>
      </w:r>
    </w:p>
    <w:p w14:paraId="66DAC823" w14:textId="772AA66A" w:rsidR="00B3196A" w:rsidRDefault="00B3196A" w:rsidP="00B3196A">
      <w:pPr>
        <w:pStyle w:val="ListParagraph"/>
        <w:numPr>
          <w:ilvl w:val="0"/>
          <w:numId w:val="18"/>
        </w:numPr>
        <w:spacing w:after="0" w:line="360" w:lineRule="auto"/>
        <w:jc w:val="both"/>
      </w:pPr>
      <w:r>
        <w:t>Christ was pressed down with the weight of our sin when He was praying among the olive trees in the Mount of Olives.</w:t>
      </w:r>
    </w:p>
    <w:p w14:paraId="250E89EF" w14:textId="31F7B0FC" w:rsidR="00B3196A" w:rsidRDefault="00B3196A" w:rsidP="00B3196A">
      <w:pPr>
        <w:pStyle w:val="ListParagraph"/>
        <w:numPr>
          <w:ilvl w:val="0"/>
          <w:numId w:val="18"/>
        </w:numPr>
        <w:spacing w:after="0" w:line="360" w:lineRule="auto"/>
        <w:jc w:val="both"/>
      </w:pPr>
      <w:r>
        <w:t xml:space="preserve">We receive the gift of the Spirit as a result of His being crushed.  </w:t>
      </w:r>
      <w:r w:rsidRPr="00B3196A">
        <w:rPr>
          <w:sz w:val="20"/>
          <w:szCs w:val="20"/>
        </w:rPr>
        <w:t>(Oil in the Bible is almost always linked to the work of the Holy Spirit.)</w:t>
      </w:r>
      <w:r w:rsidRPr="00B3196A">
        <w:t xml:space="preserve">  </w:t>
      </w:r>
      <w:r w:rsidR="00DC6046">
        <w:t>This enables us to become lights to others in the midst of the darkness surrounding us.</w:t>
      </w:r>
    </w:p>
    <w:p w14:paraId="0DD39D19" w14:textId="780949C8" w:rsidR="00E0795D" w:rsidRPr="00050B6F" w:rsidRDefault="00E0795D" w:rsidP="00E0795D">
      <w:pPr>
        <w:spacing w:after="0" w:line="360" w:lineRule="auto"/>
        <w:jc w:val="both"/>
        <w:rPr>
          <w:b/>
          <w:bCs/>
          <w:color w:val="FF0000"/>
        </w:rPr>
      </w:pPr>
      <w:r>
        <w:rPr>
          <w:b/>
          <w:bCs/>
        </w:rPr>
        <w:t>T</w:t>
      </w:r>
      <w:r w:rsidR="004A691C">
        <w:rPr>
          <w:b/>
          <w:bCs/>
        </w:rPr>
        <w:t>he Census Tax</w:t>
      </w:r>
      <w:r w:rsidRPr="00197CB2">
        <w:rPr>
          <w:b/>
          <w:bCs/>
        </w:rPr>
        <w:t xml:space="preserve"> – </w:t>
      </w:r>
      <w:r w:rsidR="004A691C">
        <w:t xml:space="preserve">This tax was meant to bring to mind the recent Passover events and the fact that they were ransomed out of Egypt.  Recall that when the Passover occurred, it was the firstborn of the Israelites that was spared while the firstborn of the Egyptians died.  But now the ransom is expanded to everyone.  The amount of money to be given by each person was not significant, so it wasn’t the token </w:t>
      </w:r>
      <w:r w:rsidR="004A691C" w:rsidRPr="004A691C">
        <w:rPr>
          <w:i/>
          <w:iCs/>
        </w:rPr>
        <w:t xml:space="preserve">amount </w:t>
      </w:r>
      <w:r w:rsidR="004A691C">
        <w:t>that was important but what it re</w:t>
      </w:r>
      <w:r w:rsidR="001032CE">
        <w:t xml:space="preserve">minded them of.  Each time they paid this tax, it would cause them to remember the Passover and their ransom.  But what about us today?  How do we “pay the census tax” or temple tax?  Recall that Jesus Christ is our ransom.  As Peter reminds us </w:t>
      </w:r>
      <w:r w:rsidR="001032CE">
        <w:rPr>
          <w:sz w:val="20"/>
          <w:szCs w:val="20"/>
        </w:rPr>
        <w:t>(see the “Parallels to Peter” box below)</w:t>
      </w:r>
      <w:r w:rsidR="001032CE">
        <w:t>, we have been ransomed out of the futile ways of our past so that we can walk in the ways of the Lord.</w:t>
      </w:r>
    </w:p>
    <w:p w14:paraId="03F1E61A" w14:textId="3FA5E7B2" w:rsidR="006F4216" w:rsidRDefault="006A5F17" w:rsidP="00E0795D">
      <w:pPr>
        <w:spacing w:after="0" w:line="360" w:lineRule="auto"/>
        <w:jc w:val="both"/>
      </w:pPr>
      <w:r>
        <w:rPr>
          <w:noProof/>
        </w:rPr>
        <mc:AlternateContent>
          <mc:Choice Requires="wps">
            <w:drawing>
              <wp:anchor distT="91440" distB="91440" distL="114300" distR="114300" simplePos="0" relativeHeight="251661312" behindDoc="0" locked="0" layoutInCell="1" allowOverlap="1" wp14:anchorId="5D04FE81" wp14:editId="53E67F54">
                <wp:simplePos x="0" y="0"/>
                <wp:positionH relativeFrom="margin">
                  <wp:align>center</wp:align>
                </wp:positionH>
                <wp:positionV relativeFrom="paragraph">
                  <wp:posOffset>139933</wp:posOffset>
                </wp:positionV>
                <wp:extent cx="631923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239" cy="1403985"/>
                        </a:xfrm>
                        <a:prstGeom prst="rect">
                          <a:avLst/>
                        </a:prstGeom>
                        <a:noFill/>
                        <a:ln w="9525">
                          <a:noFill/>
                          <a:miter lim="800000"/>
                          <a:headEnd/>
                          <a:tailEnd/>
                        </a:ln>
                      </wps:spPr>
                      <wps:txbx>
                        <w:txbxContent>
                          <w:p w14:paraId="76DBB2BC" w14:textId="7C1B2C06" w:rsidR="006051A7" w:rsidRPr="001032CE" w:rsidRDefault="006051A7" w:rsidP="006051A7">
                            <w:pPr>
                              <w:pBdr>
                                <w:top w:val="single" w:sz="24" w:space="8" w:color="4472C4" w:themeColor="accent1"/>
                                <w:bottom w:val="single" w:sz="24" w:space="8" w:color="4472C4" w:themeColor="accent1"/>
                              </w:pBdr>
                              <w:spacing w:after="0" w:line="276" w:lineRule="auto"/>
                              <w:jc w:val="center"/>
                              <w:rPr>
                                <w:b/>
                                <w:bCs/>
                                <w:color w:val="4472C4" w:themeColor="accent1"/>
                                <w:sz w:val="24"/>
                                <w:szCs w:val="24"/>
                              </w:rPr>
                            </w:pPr>
                            <w:r w:rsidRPr="001032CE">
                              <w:rPr>
                                <w:b/>
                                <w:bCs/>
                                <w:color w:val="4472C4" w:themeColor="accent1"/>
                                <w:sz w:val="24"/>
                                <w:szCs w:val="24"/>
                              </w:rPr>
                              <w:t>Parallels to Peter</w:t>
                            </w:r>
                          </w:p>
                          <w:p w14:paraId="6564D9A5" w14:textId="6005FFE0" w:rsidR="006051A7" w:rsidRPr="001032CE" w:rsidRDefault="001032CE" w:rsidP="001032CE">
                            <w:pPr>
                              <w:pBdr>
                                <w:top w:val="single" w:sz="24" w:space="8" w:color="4472C4" w:themeColor="accent1"/>
                                <w:bottom w:val="single" w:sz="24" w:space="8" w:color="4472C4" w:themeColor="accent1"/>
                              </w:pBdr>
                              <w:spacing w:after="0" w:line="360" w:lineRule="auto"/>
                              <w:rPr>
                                <w:color w:val="4472C4" w:themeColor="accent1"/>
                                <w:sz w:val="24"/>
                              </w:rPr>
                            </w:pPr>
                            <w:r w:rsidRPr="001032CE">
                              <w:rPr>
                                <w:color w:val="4472C4" w:themeColor="accent1"/>
                                <w:sz w:val="24"/>
                              </w:rPr>
                              <w:t>Here is the passage to which Jen Wilkin alluded:</w:t>
                            </w:r>
                          </w:p>
                          <w:p w14:paraId="468331F9" w14:textId="5E561874" w:rsidR="001032CE" w:rsidRPr="007C5CDF" w:rsidRDefault="001032CE" w:rsidP="006A5F17">
                            <w:pPr>
                              <w:pBdr>
                                <w:top w:val="single" w:sz="24" w:space="8" w:color="4472C4" w:themeColor="accent1"/>
                                <w:bottom w:val="single" w:sz="24" w:space="8" w:color="4472C4" w:themeColor="accent1"/>
                              </w:pBdr>
                              <w:tabs>
                                <w:tab w:val="right" w:pos="9630"/>
                              </w:tabs>
                              <w:spacing w:after="0" w:line="240" w:lineRule="auto"/>
                              <w:jc w:val="both"/>
                              <w:rPr>
                                <w:color w:val="4472C4" w:themeColor="accent1"/>
                                <w:sz w:val="20"/>
                                <w:szCs w:val="18"/>
                              </w:rPr>
                            </w:pPr>
                            <w:r>
                              <w:rPr>
                                <w:i/>
                                <w:iCs/>
                                <w:color w:val="4472C4" w:themeColor="accent1"/>
                                <w:sz w:val="24"/>
                              </w:rPr>
                              <w:t xml:space="preserve">And if you call on Him as Father who judges impartially according to each one’s deeds, conduct yourselves with fear throughout the time of your exile, knowing that </w:t>
                            </w:r>
                            <w:r w:rsidRPr="007C5CDF">
                              <w:rPr>
                                <w:b/>
                                <w:bCs/>
                                <w:i/>
                                <w:iCs/>
                                <w:color w:val="4472C4" w:themeColor="accent1"/>
                                <w:sz w:val="24"/>
                              </w:rPr>
                              <w:t xml:space="preserve">you were </w:t>
                            </w:r>
                            <w:r w:rsidRPr="007C5CDF">
                              <w:rPr>
                                <w:b/>
                                <w:bCs/>
                                <w:i/>
                                <w:iCs/>
                                <w:smallCaps/>
                                <w:color w:val="4472C4" w:themeColor="accent1"/>
                                <w:sz w:val="24"/>
                              </w:rPr>
                              <w:t>ransomed</w:t>
                            </w:r>
                            <w:r w:rsidRPr="007C5CDF">
                              <w:rPr>
                                <w:b/>
                                <w:bCs/>
                                <w:i/>
                                <w:iCs/>
                                <w:color w:val="4472C4" w:themeColor="accent1"/>
                                <w:sz w:val="24"/>
                              </w:rPr>
                              <w:t xml:space="preserve"> from the futile ways inherited from your forefathers</w:t>
                            </w:r>
                            <w:r>
                              <w:rPr>
                                <w:i/>
                                <w:iCs/>
                                <w:color w:val="4472C4" w:themeColor="accent1"/>
                                <w:sz w:val="24"/>
                              </w:rPr>
                              <w:t>, not with perishable things such as silver or gold, but with the precious blood of Christ, like that of a lamb without blemish or spot.</w:t>
                            </w:r>
                            <w:r w:rsidR="007C5CDF">
                              <w:rPr>
                                <w:color w:val="4472C4" w:themeColor="accent1"/>
                                <w:sz w:val="20"/>
                                <w:szCs w:val="18"/>
                              </w:rPr>
                              <w:tab/>
                              <w:t>1 Peter 1:17-19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04FE81" id="_x0000_t202" coordsize="21600,21600" o:spt="202" path="m,l,21600r21600,l21600,xe">
                <v:stroke joinstyle="miter"/>
                <v:path gradientshapeok="t" o:connecttype="rect"/>
              </v:shapetype>
              <v:shape id="Text Box 2" o:spid="_x0000_s1026" type="#_x0000_t202" style="position:absolute;left:0;text-align:left;margin-left:0;margin-top:11pt;width:497.6pt;height:110.55pt;z-index:251661312;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" filled="f" stroked="f">
                <v:textbox style="mso-fit-shape-to-text:t">
                  <w:txbxContent>
                    <w:p w14:paraId="76DBB2BC" w14:textId="7C1B2C06" w:rsidR="006051A7" w:rsidRPr="001032CE" w:rsidRDefault="006051A7" w:rsidP="006051A7">
                      <w:pPr>
                        <w:pBdr>
                          <w:top w:val="single" w:sz="24" w:space="8" w:color="4472C4" w:themeColor="accent1"/>
                          <w:bottom w:val="single" w:sz="24" w:space="8" w:color="4472C4" w:themeColor="accent1"/>
                        </w:pBdr>
                        <w:spacing w:after="0" w:line="276" w:lineRule="auto"/>
                        <w:jc w:val="center"/>
                        <w:rPr>
                          <w:b/>
                          <w:bCs/>
                          <w:color w:val="4472C4" w:themeColor="accent1"/>
                          <w:sz w:val="24"/>
                          <w:szCs w:val="24"/>
                        </w:rPr>
                      </w:pPr>
                      <w:r w:rsidRPr="001032CE">
                        <w:rPr>
                          <w:b/>
                          <w:bCs/>
                          <w:color w:val="4472C4" w:themeColor="accent1"/>
                          <w:sz w:val="24"/>
                          <w:szCs w:val="24"/>
                        </w:rPr>
                        <w:t>Parallels to Peter</w:t>
                      </w:r>
                    </w:p>
                    <w:p w14:paraId="6564D9A5" w14:textId="6005FFE0" w:rsidR="006051A7" w:rsidRPr="001032CE" w:rsidRDefault="001032CE" w:rsidP="001032CE">
                      <w:pPr>
                        <w:pBdr>
                          <w:top w:val="single" w:sz="24" w:space="8" w:color="4472C4" w:themeColor="accent1"/>
                          <w:bottom w:val="single" w:sz="24" w:space="8" w:color="4472C4" w:themeColor="accent1"/>
                        </w:pBdr>
                        <w:spacing w:after="0" w:line="360" w:lineRule="auto"/>
                        <w:rPr>
                          <w:color w:val="4472C4" w:themeColor="accent1"/>
                          <w:sz w:val="24"/>
                        </w:rPr>
                      </w:pPr>
                      <w:r w:rsidRPr="001032CE">
                        <w:rPr>
                          <w:color w:val="4472C4" w:themeColor="accent1"/>
                          <w:sz w:val="24"/>
                        </w:rPr>
                        <w:t>Here is the passage to which Jen Wilkin alluded:</w:t>
                      </w:r>
                    </w:p>
                    <w:p w14:paraId="468331F9" w14:textId="5E561874" w:rsidR="001032CE" w:rsidRPr="007C5CDF" w:rsidRDefault="001032CE" w:rsidP="006A5F17">
                      <w:pPr>
                        <w:pBdr>
                          <w:top w:val="single" w:sz="24" w:space="8" w:color="4472C4" w:themeColor="accent1"/>
                          <w:bottom w:val="single" w:sz="24" w:space="8" w:color="4472C4" w:themeColor="accent1"/>
                        </w:pBdr>
                        <w:tabs>
                          <w:tab w:val="right" w:pos="9630"/>
                        </w:tabs>
                        <w:spacing w:after="0" w:line="240" w:lineRule="auto"/>
                        <w:jc w:val="both"/>
                        <w:rPr>
                          <w:color w:val="4472C4" w:themeColor="accent1"/>
                          <w:sz w:val="20"/>
                          <w:szCs w:val="18"/>
                        </w:rPr>
                      </w:pPr>
                      <w:r>
                        <w:rPr>
                          <w:i/>
                          <w:iCs/>
                          <w:color w:val="4472C4" w:themeColor="accent1"/>
                          <w:sz w:val="24"/>
                        </w:rPr>
                        <w:t xml:space="preserve">And if you call on Him as Father who judges impartially according to each one’s deeds, conduct yourselves with fear throughout the time of your exile, knowing that </w:t>
                      </w:r>
                      <w:r w:rsidRPr="007C5CDF">
                        <w:rPr>
                          <w:b/>
                          <w:bCs/>
                          <w:i/>
                          <w:iCs/>
                          <w:color w:val="4472C4" w:themeColor="accent1"/>
                          <w:sz w:val="24"/>
                        </w:rPr>
                        <w:t xml:space="preserve">you were </w:t>
                      </w:r>
                      <w:r w:rsidRPr="007C5CDF">
                        <w:rPr>
                          <w:b/>
                          <w:bCs/>
                          <w:i/>
                          <w:iCs/>
                          <w:smallCaps/>
                          <w:color w:val="4472C4" w:themeColor="accent1"/>
                          <w:sz w:val="24"/>
                        </w:rPr>
                        <w:t>ransomed</w:t>
                      </w:r>
                      <w:r w:rsidRPr="007C5CDF">
                        <w:rPr>
                          <w:b/>
                          <w:bCs/>
                          <w:i/>
                          <w:iCs/>
                          <w:color w:val="4472C4" w:themeColor="accent1"/>
                          <w:sz w:val="24"/>
                        </w:rPr>
                        <w:t xml:space="preserve"> from the futile ways inherited from your forefathers</w:t>
                      </w:r>
                      <w:r>
                        <w:rPr>
                          <w:i/>
                          <w:iCs/>
                          <w:color w:val="4472C4" w:themeColor="accent1"/>
                          <w:sz w:val="24"/>
                        </w:rPr>
                        <w:t>, not with perishable things such as silver or gold, but with the precious blood of Christ, like that of a lamb without blemish or spot.</w:t>
                      </w:r>
                      <w:r w:rsidR="007C5CDF">
                        <w:rPr>
                          <w:color w:val="4472C4" w:themeColor="accent1"/>
                          <w:sz w:val="20"/>
                          <w:szCs w:val="18"/>
                        </w:rPr>
                        <w:tab/>
                        <w:t>1 Peter 1:17-19</w:t>
                      </w:r>
                    </w:p>
                  </w:txbxContent>
                </v:textbox>
                <w10:wrap anchorx="margin"/>
              </v:shape>
            </w:pict>
          </mc:Fallback>
        </mc:AlternateContent>
      </w:r>
    </w:p>
    <w:sectPr w:rsidR="006F4216" w:rsidSect="00F94AD0">
      <w:headerReference w:type="default" r:id="rId8"/>
      <w:footerReference w:type="default" r:id="rId9"/>
      <w:footerReference w:type="first" r:id="rId10"/>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418A" w14:textId="77777777" w:rsidR="000C7D5F" w:rsidRDefault="000C7D5F" w:rsidP="00F935B8">
      <w:pPr>
        <w:spacing w:after="0" w:line="240" w:lineRule="auto"/>
      </w:pPr>
      <w:r>
        <w:separator/>
      </w:r>
    </w:p>
  </w:endnote>
  <w:endnote w:type="continuationSeparator" w:id="0">
    <w:p w14:paraId="359943C5" w14:textId="77777777" w:rsidR="000C7D5F" w:rsidRDefault="000C7D5F"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03802" w14:textId="77777777" w:rsidR="000C7D5F" w:rsidRDefault="000C7D5F" w:rsidP="00F935B8">
      <w:pPr>
        <w:spacing w:after="0" w:line="240" w:lineRule="auto"/>
      </w:pPr>
      <w:r>
        <w:separator/>
      </w:r>
    </w:p>
  </w:footnote>
  <w:footnote w:type="continuationSeparator" w:id="0">
    <w:p w14:paraId="46AA29C6" w14:textId="77777777" w:rsidR="000C7D5F" w:rsidRDefault="000C7D5F"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0ED4D95D"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8337F9">
      <w:rPr>
        <w:sz w:val="20"/>
        <w:szCs w:val="20"/>
      </w:rPr>
      <w:t>1</w:t>
    </w:r>
    <w:r w:rsidR="003F26F6">
      <w:rPr>
        <w:sz w:val="20"/>
        <w:szCs w:val="20"/>
      </w:rPr>
      <w:t>2</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A0B"/>
    <w:multiLevelType w:val="hybridMultilevel"/>
    <w:tmpl w:val="7A64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5844A6"/>
    <w:multiLevelType w:val="hybridMultilevel"/>
    <w:tmpl w:val="A1D8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4"/>
  </w:num>
  <w:num w:numId="2" w16cid:durableId="463281456">
    <w:abstractNumId w:val="8"/>
  </w:num>
  <w:num w:numId="3" w16cid:durableId="1782987534">
    <w:abstractNumId w:val="10"/>
  </w:num>
  <w:num w:numId="4" w16cid:durableId="1081563473">
    <w:abstractNumId w:val="12"/>
  </w:num>
  <w:num w:numId="5" w16cid:durableId="1851676810">
    <w:abstractNumId w:val="13"/>
  </w:num>
  <w:num w:numId="6" w16cid:durableId="24838586">
    <w:abstractNumId w:val="14"/>
  </w:num>
  <w:num w:numId="7" w16cid:durableId="1306857316">
    <w:abstractNumId w:val="5"/>
  </w:num>
  <w:num w:numId="8" w16cid:durableId="1902013711">
    <w:abstractNumId w:val="6"/>
  </w:num>
  <w:num w:numId="9" w16cid:durableId="48651670">
    <w:abstractNumId w:val="16"/>
  </w:num>
  <w:num w:numId="10" w16cid:durableId="2118937295">
    <w:abstractNumId w:val="7"/>
  </w:num>
  <w:num w:numId="11" w16cid:durableId="220945700">
    <w:abstractNumId w:val="15"/>
  </w:num>
  <w:num w:numId="12" w16cid:durableId="1419131671">
    <w:abstractNumId w:val="1"/>
  </w:num>
  <w:num w:numId="13" w16cid:durableId="984552456">
    <w:abstractNumId w:val="2"/>
  </w:num>
  <w:num w:numId="14" w16cid:durableId="153691315">
    <w:abstractNumId w:val="11"/>
  </w:num>
  <w:num w:numId="15" w16cid:durableId="715545577">
    <w:abstractNumId w:val="3"/>
  </w:num>
  <w:num w:numId="16" w16cid:durableId="862551958">
    <w:abstractNumId w:val="9"/>
  </w:num>
  <w:num w:numId="17" w16cid:durableId="1318651596">
    <w:abstractNumId w:val="17"/>
  </w:num>
  <w:num w:numId="18" w16cid:durableId="1356495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2BB4"/>
    <w:rsid w:val="00014C77"/>
    <w:rsid w:val="000226B5"/>
    <w:rsid w:val="000248E0"/>
    <w:rsid w:val="00026CFC"/>
    <w:rsid w:val="000313C8"/>
    <w:rsid w:val="00034282"/>
    <w:rsid w:val="0003626D"/>
    <w:rsid w:val="000368E8"/>
    <w:rsid w:val="00040186"/>
    <w:rsid w:val="000458FD"/>
    <w:rsid w:val="00050B6F"/>
    <w:rsid w:val="00055774"/>
    <w:rsid w:val="000560A5"/>
    <w:rsid w:val="00056412"/>
    <w:rsid w:val="0007057D"/>
    <w:rsid w:val="00071E73"/>
    <w:rsid w:val="000741F7"/>
    <w:rsid w:val="00082500"/>
    <w:rsid w:val="00083D12"/>
    <w:rsid w:val="00087E3B"/>
    <w:rsid w:val="0009034C"/>
    <w:rsid w:val="000917ED"/>
    <w:rsid w:val="00092CDB"/>
    <w:rsid w:val="0009444A"/>
    <w:rsid w:val="000A2612"/>
    <w:rsid w:val="000A39B3"/>
    <w:rsid w:val="000B09F0"/>
    <w:rsid w:val="000B2890"/>
    <w:rsid w:val="000B3273"/>
    <w:rsid w:val="000B56CE"/>
    <w:rsid w:val="000B5EB5"/>
    <w:rsid w:val="000B7FB3"/>
    <w:rsid w:val="000C19D6"/>
    <w:rsid w:val="000C4209"/>
    <w:rsid w:val="000C4C0F"/>
    <w:rsid w:val="000C5013"/>
    <w:rsid w:val="000C70A6"/>
    <w:rsid w:val="000C7D5F"/>
    <w:rsid w:val="000D6856"/>
    <w:rsid w:val="000E0EB4"/>
    <w:rsid w:val="000E134E"/>
    <w:rsid w:val="000E77B1"/>
    <w:rsid w:val="000F20A3"/>
    <w:rsid w:val="001032CE"/>
    <w:rsid w:val="001053A6"/>
    <w:rsid w:val="0010569D"/>
    <w:rsid w:val="00114707"/>
    <w:rsid w:val="00117EF1"/>
    <w:rsid w:val="0013371A"/>
    <w:rsid w:val="00135E48"/>
    <w:rsid w:val="00142E2A"/>
    <w:rsid w:val="00150738"/>
    <w:rsid w:val="00152D5E"/>
    <w:rsid w:val="00153DB5"/>
    <w:rsid w:val="00153F2B"/>
    <w:rsid w:val="00154673"/>
    <w:rsid w:val="0016192D"/>
    <w:rsid w:val="0016644D"/>
    <w:rsid w:val="0017006F"/>
    <w:rsid w:val="001713DB"/>
    <w:rsid w:val="001728D8"/>
    <w:rsid w:val="00180D0A"/>
    <w:rsid w:val="00193045"/>
    <w:rsid w:val="00195F39"/>
    <w:rsid w:val="0019702C"/>
    <w:rsid w:val="00197CB2"/>
    <w:rsid w:val="001A2AFC"/>
    <w:rsid w:val="001B6530"/>
    <w:rsid w:val="001C006E"/>
    <w:rsid w:val="001C129B"/>
    <w:rsid w:val="001C3523"/>
    <w:rsid w:val="001C6DDB"/>
    <w:rsid w:val="001D07FB"/>
    <w:rsid w:val="001D12D3"/>
    <w:rsid w:val="001E6757"/>
    <w:rsid w:val="001F0AD7"/>
    <w:rsid w:val="00205B57"/>
    <w:rsid w:val="00206274"/>
    <w:rsid w:val="0020743D"/>
    <w:rsid w:val="00213AD4"/>
    <w:rsid w:val="0021485B"/>
    <w:rsid w:val="002166FD"/>
    <w:rsid w:val="0022644D"/>
    <w:rsid w:val="00234CA2"/>
    <w:rsid w:val="00240640"/>
    <w:rsid w:val="00245EB1"/>
    <w:rsid w:val="00251251"/>
    <w:rsid w:val="00251CF8"/>
    <w:rsid w:val="002520B6"/>
    <w:rsid w:val="00252146"/>
    <w:rsid w:val="0025397C"/>
    <w:rsid w:val="00257248"/>
    <w:rsid w:val="00263701"/>
    <w:rsid w:val="00266407"/>
    <w:rsid w:val="002762F4"/>
    <w:rsid w:val="00283983"/>
    <w:rsid w:val="00291318"/>
    <w:rsid w:val="00293A91"/>
    <w:rsid w:val="0029456C"/>
    <w:rsid w:val="002A14BA"/>
    <w:rsid w:val="002A14E4"/>
    <w:rsid w:val="002B68E7"/>
    <w:rsid w:val="002B7CBB"/>
    <w:rsid w:val="002C39BA"/>
    <w:rsid w:val="002D231D"/>
    <w:rsid w:val="002D6164"/>
    <w:rsid w:val="002E27D9"/>
    <w:rsid w:val="002E28F9"/>
    <w:rsid w:val="002E3360"/>
    <w:rsid w:val="002E48A9"/>
    <w:rsid w:val="002E7389"/>
    <w:rsid w:val="002E73EA"/>
    <w:rsid w:val="002F0CC1"/>
    <w:rsid w:val="002F221A"/>
    <w:rsid w:val="002F2927"/>
    <w:rsid w:val="002F48FA"/>
    <w:rsid w:val="00304FB9"/>
    <w:rsid w:val="003148DB"/>
    <w:rsid w:val="0032115A"/>
    <w:rsid w:val="00332716"/>
    <w:rsid w:val="003348F8"/>
    <w:rsid w:val="003357E3"/>
    <w:rsid w:val="00336490"/>
    <w:rsid w:val="00340A71"/>
    <w:rsid w:val="003426E5"/>
    <w:rsid w:val="00344417"/>
    <w:rsid w:val="0034754E"/>
    <w:rsid w:val="00352104"/>
    <w:rsid w:val="00352F24"/>
    <w:rsid w:val="00355CC2"/>
    <w:rsid w:val="003606FC"/>
    <w:rsid w:val="00375B21"/>
    <w:rsid w:val="003778B2"/>
    <w:rsid w:val="003803D1"/>
    <w:rsid w:val="00383ABE"/>
    <w:rsid w:val="00394516"/>
    <w:rsid w:val="00394F41"/>
    <w:rsid w:val="003A1489"/>
    <w:rsid w:val="003A3433"/>
    <w:rsid w:val="003A497D"/>
    <w:rsid w:val="003B6F2F"/>
    <w:rsid w:val="003C7443"/>
    <w:rsid w:val="003C7890"/>
    <w:rsid w:val="003D0A89"/>
    <w:rsid w:val="003D163B"/>
    <w:rsid w:val="003E09EA"/>
    <w:rsid w:val="003E387F"/>
    <w:rsid w:val="003E71D2"/>
    <w:rsid w:val="003E7550"/>
    <w:rsid w:val="003F26F6"/>
    <w:rsid w:val="003F4BFD"/>
    <w:rsid w:val="003F4D9D"/>
    <w:rsid w:val="00400D40"/>
    <w:rsid w:val="00401206"/>
    <w:rsid w:val="00401F82"/>
    <w:rsid w:val="004023C4"/>
    <w:rsid w:val="0040405E"/>
    <w:rsid w:val="00405363"/>
    <w:rsid w:val="0041106A"/>
    <w:rsid w:val="004138F1"/>
    <w:rsid w:val="00416092"/>
    <w:rsid w:val="004255FB"/>
    <w:rsid w:val="00427999"/>
    <w:rsid w:val="00434BDE"/>
    <w:rsid w:val="004447FE"/>
    <w:rsid w:val="004448D8"/>
    <w:rsid w:val="00447ACD"/>
    <w:rsid w:val="004506DC"/>
    <w:rsid w:val="0045607D"/>
    <w:rsid w:val="00457F11"/>
    <w:rsid w:val="00460DB6"/>
    <w:rsid w:val="00464FA6"/>
    <w:rsid w:val="0046629D"/>
    <w:rsid w:val="00466859"/>
    <w:rsid w:val="00472A36"/>
    <w:rsid w:val="004771A9"/>
    <w:rsid w:val="004855DE"/>
    <w:rsid w:val="00485A9E"/>
    <w:rsid w:val="00497B1E"/>
    <w:rsid w:val="004A691C"/>
    <w:rsid w:val="004B0081"/>
    <w:rsid w:val="004B22D5"/>
    <w:rsid w:val="004C17F2"/>
    <w:rsid w:val="004C2380"/>
    <w:rsid w:val="004C3360"/>
    <w:rsid w:val="004C45FB"/>
    <w:rsid w:val="004C68E2"/>
    <w:rsid w:val="004D06C1"/>
    <w:rsid w:val="004D1331"/>
    <w:rsid w:val="004D32D6"/>
    <w:rsid w:val="004D3B47"/>
    <w:rsid w:val="004D3DAC"/>
    <w:rsid w:val="004D41DF"/>
    <w:rsid w:val="004D6C4E"/>
    <w:rsid w:val="004E1198"/>
    <w:rsid w:val="00502A6B"/>
    <w:rsid w:val="005033AA"/>
    <w:rsid w:val="005169D5"/>
    <w:rsid w:val="00521B4B"/>
    <w:rsid w:val="00526F86"/>
    <w:rsid w:val="00527BF6"/>
    <w:rsid w:val="00534B4B"/>
    <w:rsid w:val="005370F7"/>
    <w:rsid w:val="0053769F"/>
    <w:rsid w:val="005418FC"/>
    <w:rsid w:val="00542D8F"/>
    <w:rsid w:val="005438E8"/>
    <w:rsid w:val="005465FE"/>
    <w:rsid w:val="0055239D"/>
    <w:rsid w:val="0055376E"/>
    <w:rsid w:val="0055437E"/>
    <w:rsid w:val="005551AC"/>
    <w:rsid w:val="00560069"/>
    <w:rsid w:val="00560E62"/>
    <w:rsid w:val="00561987"/>
    <w:rsid w:val="00572168"/>
    <w:rsid w:val="005867C1"/>
    <w:rsid w:val="00591938"/>
    <w:rsid w:val="00593661"/>
    <w:rsid w:val="00594F20"/>
    <w:rsid w:val="0059543D"/>
    <w:rsid w:val="005A2626"/>
    <w:rsid w:val="005A67A0"/>
    <w:rsid w:val="005A7AD4"/>
    <w:rsid w:val="005B6484"/>
    <w:rsid w:val="005B7447"/>
    <w:rsid w:val="005B78A7"/>
    <w:rsid w:val="005C0210"/>
    <w:rsid w:val="005D0235"/>
    <w:rsid w:val="005D042F"/>
    <w:rsid w:val="005D782D"/>
    <w:rsid w:val="005E3723"/>
    <w:rsid w:val="005F03DF"/>
    <w:rsid w:val="005F1085"/>
    <w:rsid w:val="005F34F6"/>
    <w:rsid w:val="005F3771"/>
    <w:rsid w:val="005F6312"/>
    <w:rsid w:val="00602FF7"/>
    <w:rsid w:val="006048D2"/>
    <w:rsid w:val="006051A7"/>
    <w:rsid w:val="00607D40"/>
    <w:rsid w:val="006132DB"/>
    <w:rsid w:val="00617A52"/>
    <w:rsid w:val="006202D3"/>
    <w:rsid w:val="00632DB8"/>
    <w:rsid w:val="00635812"/>
    <w:rsid w:val="00636B36"/>
    <w:rsid w:val="00640157"/>
    <w:rsid w:val="00640E32"/>
    <w:rsid w:val="00643ACB"/>
    <w:rsid w:val="00644955"/>
    <w:rsid w:val="00645E3E"/>
    <w:rsid w:val="00655132"/>
    <w:rsid w:val="00661C12"/>
    <w:rsid w:val="00676D95"/>
    <w:rsid w:val="006774F6"/>
    <w:rsid w:val="00680626"/>
    <w:rsid w:val="00680C72"/>
    <w:rsid w:val="006810ED"/>
    <w:rsid w:val="00683DA6"/>
    <w:rsid w:val="0068443F"/>
    <w:rsid w:val="0068487E"/>
    <w:rsid w:val="00695009"/>
    <w:rsid w:val="006A0300"/>
    <w:rsid w:val="006A5F17"/>
    <w:rsid w:val="006B0750"/>
    <w:rsid w:val="006B59CB"/>
    <w:rsid w:val="006C0FA0"/>
    <w:rsid w:val="006C6514"/>
    <w:rsid w:val="006D289D"/>
    <w:rsid w:val="006D4F12"/>
    <w:rsid w:val="006D6CAB"/>
    <w:rsid w:val="006D7AA0"/>
    <w:rsid w:val="006F2949"/>
    <w:rsid w:val="006F4216"/>
    <w:rsid w:val="006F6325"/>
    <w:rsid w:val="007002E5"/>
    <w:rsid w:val="00705CB3"/>
    <w:rsid w:val="00724B2D"/>
    <w:rsid w:val="00724EF8"/>
    <w:rsid w:val="00727FE2"/>
    <w:rsid w:val="00731B3A"/>
    <w:rsid w:val="00731EDF"/>
    <w:rsid w:val="00733E61"/>
    <w:rsid w:val="0073550D"/>
    <w:rsid w:val="0074237A"/>
    <w:rsid w:val="00742B4D"/>
    <w:rsid w:val="007442A1"/>
    <w:rsid w:val="00744E2E"/>
    <w:rsid w:val="0074599A"/>
    <w:rsid w:val="00747187"/>
    <w:rsid w:val="007567BC"/>
    <w:rsid w:val="007567CE"/>
    <w:rsid w:val="00756FB0"/>
    <w:rsid w:val="00764CCD"/>
    <w:rsid w:val="00770387"/>
    <w:rsid w:val="007715A4"/>
    <w:rsid w:val="00774097"/>
    <w:rsid w:val="00781F22"/>
    <w:rsid w:val="00784BED"/>
    <w:rsid w:val="00784F57"/>
    <w:rsid w:val="00787546"/>
    <w:rsid w:val="0079477E"/>
    <w:rsid w:val="007A0073"/>
    <w:rsid w:val="007B1A52"/>
    <w:rsid w:val="007B38C0"/>
    <w:rsid w:val="007C2F7F"/>
    <w:rsid w:val="007C5CDF"/>
    <w:rsid w:val="007D23E0"/>
    <w:rsid w:val="007D2936"/>
    <w:rsid w:val="007D2D97"/>
    <w:rsid w:val="007E54FD"/>
    <w:rsid w:val="007E715F"/>
    <w:rsid w:val="007F0779"/>
    <w:rsid w:val="007F28AE"/>
    <w:rsid w:val="007F4132"/>
    <w:rsid w:val="00800AF1"/>
    <w:rsid w:val="00801345"/>
    <w:rsid w:val="00805303"/>
    <w:rsid w:val="008143ED"/>
    <w:rsid w:val="00815355"/>
    <w:rsid w:val="00815C6D"/>
    <w:rsid w:val="00817A2D"/>
    <w:rsid w:val="0082201B"/>
    <w:rsid w:val="00832033"/>
    <w:rsid w:val="00832A5D"/>
    <w:rsid w:val="008337F9"/>
    <w:rsid w:val="00836CC6"/>
    <w:rsid w:val="00841614"/>
    <w:rsid w:val="00852FBA"/>
    <w:rsid w:val="008534EC"/>
    <w:rsid w:val="008618A6"/>
    <w:rsid w:val="00862B21"/>
    <w:rsid w:val="00864389"/>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2E70"/>
    <w:rsid w:val="008B3DD3"/>
    <w:rsid w:val="008C41DE"/>
    <w:rsid w:val="008D28C0"/>
    <w:rsid w:val="008E3EDF"/>
    <w:rsid w:val="008E48E6"/>
    <w:rsid w:val="008E56DC"/>
    <w:rsid w:val="008F06DA"/>
    <w:rsid w:val="008F67ED"/>
    <w:rsid w:val="00900F40"/>
    <w:rsid w:val="0090388A"/>
    <w:rsid w:val="00903983"/>
    <w:rsid w:val="00907322"/>
    <w:rsid w:val="00910651"/>
    <w:rsid w:val="00910EED"/>
    <w:rsid w:val="00911BDC"/>
    <w:rsid w:val="00912687"/>
    <w:rsid w:val="00922C35"/>
    <w:rsid w:val="009250DB"/>
    <w:rsid w:val="00927B1C"/>
    <w:rsid w:val="00943023"/>
    <w:rsid w:val="009466D8"/>
    <w:rsid w:val="009473E1"/>
    <w:rsid w:val="0095786F"/>
    <w:rsid w:val="0096032B"/>
    <w:rsid w:val="00964715"/>
    <w:rsid w:val="00970DF9"/>
    <w:rsid w:val="0097222D"/>
    <w:rsid w:val="00972B92"/>
    <w:rsid w:val="0097469D"/>
    <w:rsid w:val="00974858"/>
    <w:rsid w:val="00982FA6"/>
    <w:rsid w:val="0098300D"/>
    <w:rsid w:val="00986C94"/>
    <w:rsid w:val="00991394"/>
    <w:rsid w:val="009915AB"/>
    <w:rsid w:val="00992D5B"/>
    <w:rsid w:val="00993D66"/>
    <w:rsid w:val="00994356"/>
    <w:rsid w:val="00994C50"/>
    <w:rsid w:val="00997260"/>
    <w:rsid w:val="009A0498"/>
    <w:rsid w:val="009A0AF3"/>
    <w:rsid w:val="009A7D8E"/>
    <w:rsid w:val="009B0F84"/>
    <w:rsid w:val="009B55A1"/>
    <w:rsid w:val="009B6941"/>
    <w:rsid w:val="009C3A7C"/>
    <w:rsid w:val="009C5DED"/>
    <w:rsid w:val="009C6ACF"/>
    <w:rsid w:val="009C6E0D"/>
    <w:rsid w:val="009D1F9B"/>
    <w:rsid w:val="009D2F28"/>
    <w:rsid w:val="009D404F"/>
    <w:rsid w:val="009D4C30"/>
    <w:rsid w:val="009E2714"/>
    <w:rsid w:val="009E4753"/>
    <w:rsid w:val="009E6DC0"/>
    <w:rsid w:val="009F0D58"/>
    <w:rsid w:val="009F13A9"/>
    <w:rsid w:val="009F5AC6"/>
    <w:rsid w:val="009F7286"/>
    <w:rsid w:val="00A00EDA"/>
    <w:rsid w:val="00A02879"/>
    <w:rsid w:val="00A054DA"/>
    <w:rsid w:val="00A07840"/>
    <w:rsid w:val="00A12B57"/>
    <w:rsid w:val="00A136FD"/>
    <w:rsid w:val="00A22594"/>
    <w:rsid w:val="00A231E3"/>
    <w:rsid w:val="00A255FB"/>
    <w:rsid w:val="00A25A4D"/>
    <w:rsid w:val="00A3153F"/>
    <w:rsid w:val="00A40CF9"/>
    <w:rsid w:val="00A45E47"/>
    <w:rsid w:val="00A4711A"/>
    <w:rsid w:val="00A560B3"/>
    <w:rsid w:val="00A57798"/>
    <w:rsid w:val="00A633F3"/>
    <w:rsid w:val="00A647F9"/>
    <w:rsid w:val="00A71A31"/>
    <w:rsid w:val="00A74ACC"/>
    <w:rsid w:val="00A74E1E"/>
    <w:rsid w:val="00A75FE5"/>
    <w:rsid w:val="00A76792"/>
    <w:rsid w:val="00A76CCA"/>
    <w:rsid w:val="00A773BA"/>
    <w:rsid w:val="00A80E33"/>
    <w:rsid w:val="00A83952"/>
    <w:rsid w:val="00A86776"/>
    <w:rsid w:val="00A869F6"/>
    <w:rsid w:val="00A914BC"/>
    <w:rsid w:val="00A9595D"/>
    <w:rsid w:val="00AA1B83"/>
    <w:rsid w:val="00AA2651"/>
    <w:rsid w:val="00AA6060"/>
    <w:rsid w:val="00AA69C3"/>
    <w:rsid w:val="00AA6CD4"/>
    <w:rsid w:val="00AB0D9D"/>
    <w:rsid w:val="00AB220A"/>
    <w:rsid w:val="00AB2ED1"/>
    <w:rsid w:val="00AC031F"/>
    <w:rsid w:val="00AC0D4A"/>
    <w:rsid w:val="00AD2C9B"/>
    <w:rsid w:val="00AE4DBC"/>
    <w:rsid w:val="00AE5440"/>
    <w:rsid w:val="00AE6B12"/>
    <w:rsid w:val="00AF0037"/>
    <w:rsid w:val="00AF1121"/>
    <w:rsid w:val="00AF27CF"/>
    <w:rsid w:val="00B04D9A"/>
    <w:rsid w:val="00B05634"/>
    <w:rsid w:val="00B12849"/>
    <w:rsid w:val="00B26314"/>
    <w:rsid w:val="00B3196A"/>
    <w:rsid w:val="00B33676"/>
    <w:rsid w:val="00B362D5"/>
    <w:rsid w:val="00B40E78"/>
    <w:rsid w:val="00B41E77"/>
    <w:rsid w:val="00B46ED8"/>
    <w:rsid w:val="00B51371"/>
    <w:rsid w:val="00B53835"/>
    <w:rsid w:val="00B616C1"/>
    <w:rsid w:val="00B62B20"/>
    <w:rsid w:val="00B65CE3"/>
    <w:rsid w:val="00B67B26"/>
    <w:rsid w:val="00B70C4A"/>
    <w:rsid w:val="00B72C15"/>
    <w:rsid w:val="00B73851"/>
    <w:rsid w:val="00B8016A"/>
    <w:rsid w:val="00B86F29"/>
    <w:rsid w:val="00B91B6F"/>
    <w:rsid w:val="00B96636"/>
    <w:rsid w:val="00BA0303"/>
    <w:rsid w:val="00BA2FF2"/>
    <w:rsid w:val="00BA5292"/>
    <w:rsid w:val="00BA5FCB"/>
    <w:rsid w:val="00BA6649"/>
    <w:rsid w:val="00BA70BC"/>
    <w:rsid w:val="00BA7AA4"/>
    <w:rsid w:val="00BB5257"/>
    <w:rsid w:val="00BB6F48"/>
    <w:rsid w:val="00BC27C7"/>
    <w:rsid w:val="00BC3C5D"/>
    <w:rsid w:val="00BC48BF"/>
    <w:rsid w:val="00BC577A"/>
    <w:rsid w:val="00BC7CD1"/>
    <w:rsid w:val="00BD2773"/>
    <w:rsid w:val="00BD386E"/>
    <w:rsid w:val="00BD3F7A"/>
    <w:rsid w:val="00BD460D"/>
    <w:rsid w:val="00BD5302"/>
    <w:rsid w:val="00BE0A11"/>
    <w:rsid w:val="00BE1124"/>
    <w:rsid w:val="00BE16FF"/>
    <w:rsid w:val="00BE3AF0"/>
    <w:rsid w:val="00BE4CB7"/>
    <w:rsid w:val="00BE4D87"/>
    <w:rsid w:val="00BF0506"/>
    <w:rsid w:val="00BF3ADB"/>
    <w:rsid w:val="00C0221E"/>
    <w:rsid w:val="00C02957"/>
    <w:rsid w:val="00C0409F"/>
    <w:rsid w:val="00C11536"/>
    <w:rsid w:val="00C14990"/>
    <w:rsid w:val="00C16B58"/>
    <w:rsid w:val="00C314AF"/>
    <w:rsid w:val="00C3341E"/>
    <w:rsid w:val="00C371B0"/>
    <w:rsid w:val="00C40EF4"/>
    <w:rsid w:val="00C4211E"/>
    <w:rsid w:val="00C45377"/>
    <w:rsid w:val="00C466AF"/>
    <w:rsid w:val="00C4753D"/>
    <w:rsid w:val="00C53A83"/>
    <w:rsid w:val="00C5477F"/>
    <w:rsid w:val="00C54E25"/>
    <w:rsid w:val="00C6017E"/>
    <w:rsid w:val="00C65B46"/>
    <w:rsid w:val="00C65EE5"/>
    <w:rsid w:val="00C66825"/>
    <w:rsid w:val="00C7481D"/>
    <w:rsid w:val="00C74AEB"/>
    <w:rsid w:val="00C74F49"/>
    <w:rsid w:val="00C7632B"/>
    <w:rsid w:val="00C80A70"/>
    <w:rsid w:val="00C80E5C"/>
    <w:rsid w:val="00C854AC"/>
    <w:rsid w:val="00C85961"/>
    <w:rsid w:val="00C90AAA"/>
    <w:rsid w:val="00C91871"/>
    <w:rsid w:val="00CC037A"/>
    <w:rsid w:val="00CC3238"/>
    <w:rsid w:val="00CD1F94"/>
    <w:rsid w:val="00CD5C3D"/>
    <w:rsid w:val="00CD5E62"/>
    <w:rsid w:val="00CD64D3"/>
    <w:rsid w:val="00CD64F2"/>
    <w:rsid w:val="00CE7DA3"/>
    <w:rsid w:val="00CF1F47"/>
    <w:rsid w:val="00CF2215"/>
    <w:rsid w:val="00CF35E7"/>
    <w:rsid w:val="00CF3649"/>
    <w:rsid w:val="00D007D7"/>
    <w:rsid w:val="00D06A29"/>
    <w:rsid w:val="00D06BE2"/>
    <w:rsid w:val="00D07EC9"/>
    <w:rsid w:val="00D1244A"/>
    <w:rsid w:val="00D15CB8"/>
    <w:rsid w:val="00D171B5"/>
    <w:rsid w:val="00D2149B"/>
    <w:rsid w:val="00D21E5D"/>
    <w:rsid w:val="00D273E8"/>
    <w:rsid w:val="00D43796"/>
    <w:rsid w:val="00D45320"/>
    <w:rsid w:val="00D46707"/>
    <w:rsid w:val="00D52039"/>
    <w:rsid w:val="00D62DB0"/>
    <w:rsid w:val="00D66E95"/>
    <w:rsid w:val="00D6782A"/>
    <w:rsid w:val="00D67EA0"/>
    <w:rsid w:val="00D73A18"/>
    <w:rsid w:val="00D740EE"/>
    <w:rsid w:val="00D8373A"/>
    <w:rsid w:val="00D83C16"/>
    <w:rsid w:val="00D87F27"/>
    <w:rsid w:val="00DA0A02"/>
    <w:rsid w:val="00DA5CC0"/>
    <w:rsid w:val="00DB0A0D"/>
    <w:rsid w:val="00DC01EF"/>
    <w:rsid w:val="00DC2EB5"/>
    <w:rsid w:val="00DC2FA6"/>
    <w:rsid w:val="00DC6046"/>
    <w:rsid w:val="00DC6DA6"/>
    <w:rsid w:val="00DD1C66"/>
    <w:rsid w:val="00DD209C"/>
    <w:rsid w:val="00DD43D9"/>
    <w:rsid w:val="00DE3325"/>
    <w:rsid w:val="00DE5DC2"/>
    <w:rsid w:val="00DF1F69"/>
    <w:rsid w:val="00DF22BC"/>
    <w:rsid w:val="00DF3A2E"/>
    <w:rsid w:val="00E05E1D"/>
    <w:rsid w:val="00E0795D"/>
    <w:rsid w:val="00E2127E"/>
    <w:rsid w:val="00E215CE"/>
    <w:rsid w:val="00E24382"/>
    <w:rsid w:val="00E24473"/>
    <w:rsid w:val="00E259CE"/>
    <w:rsid w:val="00E26C9F"/>
    <w:rsid w:val="00E35528"/>
    <w:rsid w:val="00E379B1"/>
    <w:rsid w:val="00E4515A"/>
    <w:rsid w:val="00E50012"/>
    <w:rsid w:val="00E50F24"/>
    <w:rsid w:val="00E518EF"/>
    <w:rsid w:val="00E55C96"/>
    <w:rsid w:val="00E6178A"/>
    <w:rsid w:val="00E642D3"/>
    <w:rsid w:val="00E730FF"/>
    <w:rsid w:val="00E750BD"/>
    <w:rsid w:val="00E77A5A"/>
    <w:rsid w:val="00E82CB4"/>
    <w:rsid w:val="00E918F5"/>
    <w:rsid w:val="00E92B7D"/>
    <w:rsid w:val="00E94A20"/>
    <w:rsid w:val="00EA066D"/>
    <w:rsid w:val="00EA0863"/>
    <w:rsid w:val="00EA39C7"/>
    <w:rsid w:val="00EA3E45"/>
    <w:rsid w:val="00EA4F4D"/>
    <w:rsid w:val="00EB0788"/>
    <w:rsid w:val="00EB4E5F"/>
    <w:rsid w:val="00ED1692"/>
    <w:rsid w:val="00ED347C"/>
    <w:rsid w:val="00ED63F7"/>
    <w:rsid w:val="00EE6533"/>
    <w:rsid w:val="00EE765B"/>
    <w:rsid w:val="00EF641B"/>
    <w:rsid w:val="00F035BA"/>
    <w:rsid w:val="00F1058A"/>
    <w:rsid w:val="00F17158"/>
    <w:rsid w:val="00F25613"/>
    <w:rsid w:val="00F25CE6"/>
    <w:rsid w:val="00F26AA5"/>
    <w:rsid w:val="00F27157"/>
    <w:rsid w:val="00F276E6"/>
    <w:rsid w:val="00F31D51"/>
    <w:rsid w:val="00F33270"/>
    <w:rsid w:val="00F3442F"/>
    <w:rsid w:val="00F353D7"/>
    <w:rsid w:val="00F41A30"/>
    <w:rsid w:val="00F50F78"/>
    <w:rsid w:val="00F52084"/>
    <w:rsid w:val="00F52F5A"/>
    <w:rsid w:val="00F53E2A"/>
    <w:rsid w:val="00F745C7"/>
    <w:rsid w:val="00F80B39"/>
    <w:rsid w:val="00F82E3A"/>
    <w:rsid w:val="00F90D43"/>
    <w:rsid w:val="00F923FE"/>
    <w:rsid w:val="00F92B0A"/>
    <w:rsid w:val="00F935B8"/>
    <w:rsid w:val="00F94AD0"/>
    <w:rsid w:val="00F953F1"/>
    <w:rsid w:val="00FA0DB3"/>
    <w:rsid w:val="00FA4922"/>
    <w:rsid w:val="00FA5998"/>
    <w:rsid w:val="00FA63CF"/>
    <w:rsid w:val="00FB12FF"/>
    <w:rsid w:val="00FB1D2F"/>
    <w:rsid w:val="00FB29D9"/>
    <w:rsid w:val="00FB654A"/>
    <w:rsid w:val="00FB74B2"/>
    <w:rsid w:val="00FD0AD6"/>
    <w:rsid w:val="00FD0EA8"/>
    <w:rsid w:val="00FD1E39"/>
    <w:rsid w:val="00FD39A9"/>
    <w:rsid w:val="00FD4968"/>
    <w:rsid w:val="00FE1BD1"/>
    <w:rsid w:val="00FE2436"/>
    <w:rsid w:val="00FE70A0"/>
    <w:rsid w:val="00FF23A6"/>
    <w:rsid w:val="00FF3C6F"/>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21</cp:revision>
  <cp:lastPrinted>2022-04-17T22:18:00Z</cp:lastPrinted>
  <dcterms:created xsi:type="dcterms:W3CDTF">2023-07-31T14:45:00Z</dcterms:created>
  <dcterms:modified xsi:type="dcterms:W3CDTF">2023-12-01T16:24:00Z</dcterms:modified>
</cp:coreProperties>
</file>