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C16E" w14:textId="2F0D980C" w:rsidR="00A55725" w:rsidRDefault="00A55725" w:rsidP="00C6017E">
      <w:pPr>
        <w:spacing w:after="0" w:line="240" w:lineRule="auto"/>
        <w:jc w:val="center"/>
        <w:rPr>
          <w:b/>
          <w:bCs/>
          <w:noProof/>
        </w:rPr>
      </w:pPr>
      <w:r w:rsidRPr="00007C8A">
        <w:rPr>
          <w:b/>
          <w:bCs/>
          <w:noProof/>
        </w:rPr>
        <w:drawing>
          <wp:anchor distT="0" distB="0" distL="114300" distR="114300" simplePos="0" relativeHeight="251663360" behindDoc="0" locked="0" layoutInCell="1" allowOverlap="1" wp14:anchorId="378EC7F2" wp14:editId="6EF061F4">
            <wp:simplePos x="0" y="0"/>
            <wp:positionH relativeFrom="margin">
              <wp:align>center</wp:align>
            </wp:positionH>
            <wp:positionV relativeFrom="paragraph">
              <wp:posOffset>-156258</wp:posOffset>
            </wp:positionV>
            <wp:extent cx="474957" cy="422476"/>
            <wp:effectExtent l="0" t="0" r="1905" b="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957" cy="422476"/>
                    </a:xfrm>
                    <a:prstGeom prst="rect">
                      <a:avLst/>
                    </a:prstGeom>
                  </pic:spPr>
                </pic:pic>
              </a:graphicData>
            </a:graphic>
            <wp14:sizeRelH relativeFrom="margin">
              <wp14:pctWidth>0</wp14:pctWidth>
            </wp14:sizeRelH>
            <wp14:sizeRelV relativeFrom="margin">
              <wp14:pctHeight>0</wp14:pctHeight>
            </wp14:sizeRelV>
          </wp:anchor>
        </w:drawing>
      </w:r>
    </w:p>
    <w:p w14:paraId="51B1DA39" w14:textId="77777777" w:rsidR="00A55725" w:rsidRDefault="00A55725" w:rsidP="00C6017E">
      <w:pPr>
        <w:spacing w:after="0" w:line="240" w:lineRule="auto"/>
        <w:jc w:val="center"/>
        <w:rPr>
          <w:b/>
          <w:bCs/>
          <w:noProof/>
        </w:rPr>
      </w:pPr>
    </w:p>
    <w:p w14:paraId="1D21CA37" w14:textId="6E586F47" w:rsidR="00C6017E" w:rsidRPr="00F94AD0" w:rsidRDefault="006F4216" w:rsidP="00C6017E">
      <w:pPr>
        <w:spacing w:after="0" w:line="240" w:lineRule="auto"/>
        <w:jc w:val="center"/>
        <w:rPr>
          <w:b/>
          <w:bCs/>
          <w:color w:val="1F4E79" w:themeColor="accent5" w:themeShade="80"/>
        </w:rPr>
      </w:pPr>
      <w:r w:rsidRPr="00082500">
        <w:rPr>
          <w:b/>
          <w:bCs/>
        </w:rPr>
        <w:t>Session</w:t>
      </w:r>
      <w:r w:rsidR="00F50F78" w:rsidRPr="00082500">
        <w:rPr>
          <w:b/>
          <w:bCs/>
        </w:rPr>
        <w:t xml:space="preserve"> </w:t>
      </w:r>
      <w:r w:rsidR="0041106A">
        <w:rPr>
          <w:b/>
          <w:bCs/>
        </w:rPr>
        <w:t>1</w:t>
      </w:r>
      <w:r w:rsidR="00E87F77">
        <w:rPr>
          <w:b/>
          <w:bCs/>
        </w:rPr>
        <w:t>4</w:t>
      </w:r>
    </w:p>
    <w:p w14:paraId="46811990" w14:textId="1649CB20" w:rsidR="00197CB2" w:rsidRPr="003271E2" w:rsidRDefault="006F4216" w:rsidP="002E27D9">
      <w:pPr>
        <w:spacing w:after="0" w:line="240" w:lineRule="auto"/>
        <w:jc w:val="center"/>
        <w:rPr>
          <w:b/>
          <w:bCs/>
          <w:i/>
          <w:iCs/>
          <w:color w:val="767171" w:themeColor="background2" w:themeShade="80"/>
          <w:sz w:val="24"/>
          <w:szCs w:val="24"/>
        </w:rPr>
      </w:pPr>
      <w:r w:rsidRPr="003271E2">
        <w:rPr>
          <w:b/>
          <w:bCs/>
          <w:i/>
          <w:iCs/>
          <w:color w:val="767171" w:themeColor="background2" w:themeShade="80"/>
          <w:sz w:val="24"/>
          <w:szCs w:val="24"/>
        </w:rPr>
        <w:t xml:space="preserve">God of </w:t>
      </w:r>
      <w:r w:rsidR="00E0795D" w:rsidRPr="003271E2">
        <w:rPr>
          <w:b/>
          <w:bCs/>
          <w:i/>
          <w:iCs/>
          <w:color w:val="767171" w:themeColor="background2" w:themeShade="80"/>
          <w:sz w:val="24"/>
          <w:szCs w:val="24"/>
        </w:rPr>
        <w:t>Freedom</w:t>
      </w:r>
      <w:r w:rsidR="00AA6CD4" w:rsidRPr="003271E2">
        <w:rPr>
          <w:b/>
          <w:bCs/>
          <w:i/>
          <w:iCs/>
          <w:color w:val="767171" w:themeColor="background2" w:themeShade="80"/>
          <w:sz w:val="24"/>
          <w:szCs w:val="24"/>
        </w:rPr>
        <w:t xml:space="preserve">, </w:t>
      </w:r>
      <w:r w:rsidR="00AA6CD4" w:rsidRPr="003271E2">
        <w:rPr>
          <w:b/>
          <w:bCs/>
          <w:color w:val="767171" w:themeColor="background2" w:themeShade="80"/>
          <w:sz w:val="20"/>
          <w:szCs w:val="20"/>
        </w:rPr>
        <w:t xml:space="preserve">Week </w:t>
      </w:r>
      <w:r w:rsidR="00E87F77" w:rsidRPr="003271E2">
        <w:rPr>
          <w:b/>
          <w:bCs/>
          <w:color w:val="767171" w:themeColor="background2" w:themeShade="80"/>
          <w:sz w:val="20"/>
          <w:szCs w:val="20"/>
        </w:rPr>
        <w:t>8</w:t>
      </w:r>
      <w:r w:rsidR="00AA6CD4" w:rsidRPr="003271E2">
        <w:rPr>
          <w:b/>
          <w:bCs/>
          <w:color w:val="767171" w:themeColor="background2" w:themeShade="80"/>
          <w:sz w:val="20"/>
          <w:szCs w:val="20"/>
        </w:rPr>
        <w:t>a</w:t>
      </w:r>
    </w:p>
    <w:p w14:paraId="6F82B126" w14:textId="799F4788" w:rsidR="001D12D3" w:rsidRPr="00082500" w:rsidRDefault="006F4216" w:rsidP="002E27D9">
      <w:pPr>
        <w:spacing w:after="0" w:line="240" w:lineRule="auto"/>
        <w:jc w:val="center"/>
        <w:rPr>
          <w:b/>
          <w:bCs/>
        </w:rPr>
      </w:pPr>
      <w:r w:rsidRPr="00082500">
        <w:rPr>
          <w:b/>
          <w:bCs/>
        </w:rPr>
        <w:t xml:space="preserve">Exodus </w:t>
      </w:r>
      <w:r w:rsidR="0041106A">
        <w:rPr>
          <w:b/>
          <w:bCs/>
        </w:rPr>
        <w:t>2</w:t>
      </w:r>
      <w:r w:rsidR="00E87F77">
        <w:rPr>
          <w:b/>
          <w:bCs/>
        </w:rPr>
        <w:t>8</w:t>
      </w:r>
      <w:r w:rsidR="0041106A">
        <w:rPr>
          <w:b/>
          <w:bCs/>
        </w:rPr>
        <w:t>:1-</w:t>
      </w:r>
      <w:r w:rsidR="00E87F77">
        <w:rPr>
          <w:b/>
          <w:bCs/>
        </w:rPr>
        <w:t>43</w:t>
      </w:r>
    </w:p>
    <w:p w14:paraId="2D1C758A" w14:textId="5D594170" w:rsidR="002E27D9" w:rsidRPr="00082500" w:rsidRDefault="00867DAD" w:rsidP="002E27D9">
      <w:pPr>
        <w:spacing w:after="0" w:line="240" w:lineRule="auto"/>
        <w:jc w:val="center"/>
        <w:rPr>
          <w:b/>
          <w:bCs/>
        </w:rPr>
      </w:pPr>
      <w:r>
        <w:rPr>
          <w:b/>
          <w:bCs/>
        </w:rPr>
        <w:t>8-9</w:t>
      </w:r>
      <w:r w:rsidR="002E27D9" w:rsidRPr="00082500">
        <w:rPr>
          <w:b/>
          <w:bCs/>
        </w:rPr>
        <w:t xml:space="preserve"> </w:t>
      </w:r>
      <w:r>
        <w:rPr>
          <w:b/>
          <w:bCs/>
        </w:rPr>
        <w:t>January</w:t>
      </w:r>
      <w:r w:rsidR="002E27D9" w:rsidRPr="00082500">
        <w:rPr>
          <w:b/>
          <w:bCs/>
        </w:rPr>
        <w:t xml:space="preserve"> 202</w:t>
      </w:r>
      <w:r>
        <w:rPr>
          <w:b/>
          <w:bCs/>
        </w:rPr>
        <w:t>4</w:t>
      </w:r>
    </w:p>
    <w:p w14:paraId="0ED40051" w14:textId="2014E589" w:rsidR="002E27D9" w:rsidRDefault="002E27D9" w:rsidP="003271E2">
      <w:pPr>
        <w:spacing w:after="0" w:line="276" w:lineRule="auto"/>
        <w:jc w:val="both"/>
        <w:rPr>
          <w:b/>
          <w:bCs/>
        </w:rPr>
      </w:pPr>
    </w:p>
    <w:p w14:paraId="00ABB477" w14:textId="3B51D827" w:rsidR="006F4216" w:rsidRDefault="00BC577A" w:rsidP="006F4216">
      <w:pPr>
        <w:spacing w:after="0" w:line="360" w:lineRule="auto"/>
        <w:jc w:val="both"/>
      </w:pPr>
      <w:r>
        <w:rPr>
          <w:b/>
          <w:bCs/>
        </w:rPr>
        <w:t>T</w:t>
      </w:r>
      <w:r w:rsidR="006241A2">
        <w:rPr>
          <w:b/>
          <w:bCs/>
        </w:rPr>
        <w:t>he Human Element</w:t>
      </w:r>
      <w:r w:rsidR="006F4216" w:rsidRPr="00197CB2">
        <w:rPr>
          <w:b/>
          <w:bCs/>
        </w:rPr>
        <w:t xml:space="preserve"> – </w:t>
      </w:r>
      <w:r w:rsidR="006241A2">
        <w:t xml:space="preserve">We have spent a few weeks considering the Tabernacle proper and all the articles of furniture and other items or equipment inside it.  Now we want to look closely at the human element, i.e. the </w:t>
      </w:r>
      <w:r w:rsidR="006241A2" w:rsidRPr="006241A2">
        <w:rPr>
          <w:i/>
          <w:iCs/>
        </w:rPr>
        <w:t>people</w:t>
      </w:r>
      <w:r w:rsidR="006241A2">
        <w:t xml:space="preserve"> involved in the construction and/or maintenance of the Tabernacle.</w:t>
      </w:r>
    </w:p>
    <w:p w14:paraId="5636F64C" w14:textId="447A4839" w:rsidR="006F4216" w:rsidRDefault="006241A2" w:rsidP="006F4216">
      <w:pPr>
        <w:spacing w:after="0" w:line="360" w:lineRule="auto"/>
        <w:jc w:val="both"/>
      </w:pPr>
      <w:r>
        <w:rPr>
          <w:b/>
          <w:bCs/>
        </w:rPr>
        <w:t>Clothing for Glory and for Beauty</w:t>
      </w:r>
      <w:r w:rsidR="006F4216" w:rsidRPr="00197CB2">
        <w:rPr>
          <w:b/>
          <w:bCs/>
        </w:rPr>
        <w:t xml:space="preserve"> – </w:t>
      </w:r>
      <w:proofErr w:type="gramStart"/>
      <w:r>
        <w:t>It is clear that the</w:t>
      </w:r>
      <w:proofErr w:type="gramEnd"/>
      <w:r>
        <w:t xml:space="preserve"> priestly garments were meant to </w:t>
      </w:r>
      <w:r w:rsidRPr="006241A2">
        <w:rPr>
          <w:i/>
          <w:iCs/>
        </w:rPr>
        <w:t>inspire awe</w:t>
      </w:r>
      <w:r>
        <w:t xml:space="preserve"> in everyone who saw them, and they were to </w:t>
      </w:r>
      <w:r w:rsidRPr="006241A2">
        <w:rPr>
          <w:i/>
          <w:iCs/>
        </w:rPr>
        <w:t>be beautiful</w:t>
      </w:r>
      <w:r>
        <w:t xml:space="preserve">.  This is a neat concept to consider as we approach our </w:t>
      </w:r>
      <w:r w:rsidR="00946AF3">
        <w:t xml:space="preserve">own places and times of </w:t>
      </w:r>
      <w:r>
        <w:t>worship</w:t>
      </w:r>
      <w:r w:rsidR="00946AF3">
        <w:t>.  The Tabernacle and everything in it and everyone involved in its rites of worship were meant to remind people of a heavenly reality.  When we see the beauty and glory of all these created things, it should make us long for the new creation.</w:t>
      </w:r>
      <w:r w:rsidR="007C0104">
        <w:t xml:space="preserve">  Note that all the garments of the high priest are to be made from the same costly materials as the Tabernacle </w:t>
      </w:r>
      <w:r w:rsidR="00FF5700">
        <w:t>was</w:t>
      </w:r>
      <w:r w:rsidR="007C0104">
        <w:t>.</w:t>
      </w:r>
      <w:r w:rsidR="00FF5700">
        <w:t xml:space="preserve">  We are meant to see the connection between the office of the priesthood and the building itself.</w:t>
      </w:r>
    </w:p>
    <w:p w14:paraId="56F1C26E" w14:textId="17963D4A" w:rsidR="00E0795D" w:rsidRDefault="00E0795D" w:rsidP="00E0795D">
      <w:pPr>
        <w:spacing w:after="0" w:line="360" w:lineRule="auto"/>
        <w:jc w:val="both"/>
      </w:pPr>
      <w:r>
        <w:rPr>
          <w:b/>
          <w:bCs/>
        </w:rPr>
        <w:t>T</w:t>
      </w:r>
      <w:r w:rsidR="00FF5700">
        <w:rPr>
          <w:b/>
          <w:bCs/>
        </w:rPr>
        <w:t>he Ephod</w:t>
      </w:r>
      <w:r w:rsidRPr="00197CB2">
        <w:rPr>
          <w:b/>
          <w:bCs/>
        </w:rPr>
        <w:t xml:space="preserve"> – </w:t>
      </w:r>
      <w:r w:rsidR="00FF5700">
        <w:t>The fact that the names of the tribes are engraved on costly gems set in gold filigree is meant to represent the preciousness of these names to God.</w:t>
      </w:r>
      <w:r w:rsidR="00F0579E">
        <w:t xml:space="preserve">  The two onyx stones were to be set in place on the shoulder straps of the e</w:t>
      </w:r>
      <w:r w:rsidR="0006724D">
        <w:t>ph</w:t>
      </w:r>
      <w:r w:rsidR="00F0579E">
        <w:t xml:space="preserve">od, so that Aaron </w:t>
      </w:r>
      <w:r w:rsidR="00F0579E" w:rsidRPr="00F0579E">
        <w:rPr>
          <w:sz w:val="20"/>
          <w:szCs w:val="20"/>
        </w:rPr>
        <w:t xml:space="preserve">(and all subsequent high priests) </w:t>
      </w:r>
      <w:r w:rsidR="00F0579E">
        <w:t xml:space="preserve">would bear these precious names before God.  They were “stones of remembrance” for him:  he was not to approach the Lord just thinking about himself and his own personal </w:t>
      </w:r>
      <w:proofErr w:type="gramStart"/>
      <w:r w:rsidR="00F0579E">
        <w:t>needs, but</w:t>
      </w:r>
      <w:proofErr w:type="gramEnd"/>
      <w:r w:rsidR="00F0579E">
        <w:t xml:space="preserve"> was to remember the needs of the entire nation.</w:t>
      </w:r>
      <w:r w:rsidR="0006724D">
        <w:t xml:space="preserve">  Isaiah 9:6a is a reminder of how Christ would fulfill this visual picture: “For unto us a child is born, unto us a son is given; and the government shall be </w:t>
      </w:r>
      <w:r w:rsidR="0006724D" w:rsidRPr="0006724D">
        <w:rPr>
          <w:i/>
          <w:iCs/>
        </w:rPr>
        <w:t>upon His shoulder</w:t>
      </w:r>
      <w:r w:rsidR="0006724D">
        <w:t>.”</w:t>
      </w:r>
    </w:p>
    <w:p w14:paraId="6ECE047C" w14:textId="6EB0361E" w:rsidR="00E0795D" w:rsidRDefault="00E0795D" w:rsidP="00E0795D">
      <w:pPr>
        <w:spacing w:after="0" w:line="360" w:lineRule="auto"/>
        <w:jc w:val="both"/>
      </w:pPr>
      <w:r>
        <w:rPr>
          <w:b/>
          <w:bCs/>
        </w:rPr>
        <w:t>T</w:t>
      </w:r>
      <w:r w:rsidR="0006724D">
        <w:rPr>
          <w:b/>
          <w:bCs/>
        </w:rPr>
        <w:t xml:space="preserve">he </w:t>
      </w:r>
      <w:proofErr w:type="spellStart"/>
      <w:r w:rsidR="0006724D">
        <w:rPr>
          <w:b/>
          <w:bCs/>
        </w:rPr>
        <w:t>Breastpiece</w:t>
      </w:r>
      <w:proofErr w:type="spellEnd"/>
      <w:r w:rsidRPr="00197CB2">
        <w:rPr>
          <w:b/>
          <w:bCs/>
        </w:rPr>
        <w:t xml:space="preserve"> – </w:t>
      </w:r>
      <w:r w:rsidR="0006724D">
        <w:t xml:space="preserve">Not only were the twelve names to be carried on Aaron’s shoulders, but they were also to be on the </w:t>
      </w:r>
      <w:proofErr w:type="spellStart"/>
      <w:r w:rsidR="0006724D">
        <w:t>breastpiece</w:t>
      </w:r>
      <w:proofErr w:type="spellEnd"/>
      <w:r w:rsidR="00305E4C">
        <w:t>, engraved on</w:t>
      </w:r>
      <w:r w:rsidR="00D806EA">
        <w:t xml:space="preserve"> twelve gems</w:t>
      </w:r>
      <w:r w:rsidR="00305E4C">
        <w:t xml:space="preserve">. </w:t>
      </w:r>
      <w:r w:rsidR="00D806EA">
        <w:t xml:space="preserve"> </w:t>
      </w:r>
      <w:r w:rsidR="00305E4C">
        <w:t>S</w:t>
      </w:r>
      <w:r w:rsidR="00D806EA">
        <w:t>omething called</w:t>
      </w:r>
      <w:r w:rsidR="00305E4C">
        <w:t xml:space="preserve"> the</w:t>
      </w:r>
      <w:r w:rsidR="00D806EA">
        <w:t xml:space="preserve"> “Urim and </w:t>
      </w:r>
      <w:proofErr w:type="spellStart"/>
      <w:r w:rsidR="00D806EA">
        <w:t>Thummin</w:t>
      </w:r>
      <w:proofErr w:type="spellEnd"/>
      <w:r w:rsidR="00D806EA">
        <w:t>” was</w:t>
      </w:r>
      <w:r w:rsidR="00EC74C9">
        <w:t xml:space="preserve"> also</w:t>
      </w:r>
      <w:r w:rsidR="00D806EA">
        <w:t xml:space="preserve"> to be on the </w:t>
      </w:r>
      <w:proofErr w:type="spellStart"/>
      <w:r w:rsidR="00D806EA">
        <w:t>breastpiece</w:t>
      </w:r>
      <w:proofErr w:type="spellEnd"/>
      <w:r w:rsidR="00D806EA">
        <w:t>.  We don’t know much about these</w:t>
      </w:r>
      <w:r w:rsidR="00305E4C">
        <w:t xml:space="preserve"> two</w:t>
      </w:r>
      <w:r w:rsidR="00D806EA">
        <w:t xml:space="preserve"> items, other than that they were used somehow in decision making</w:t>
      </w:r>
      <w:r w:rsidR="00EC74C9">
        <w:t xml:space="preserve"> or judging</w:t>
      </w:r>
      <w:r w:rsidR="00D806EA">
        <w:t>.</w:t>
      </w:r>
      <w:r w:rsidR="00EC74C9">
        <w:t xml:space="preserve">  </w:t>
      </w:r>
      <w:r w:rsidR="00EC74C9" w:rsidRPr="00EC74C9">
        <w:rPr>
          <w:sz w:val="20"/>
          <w:szCs w:val="20"/>
        </w:rPr>
        <w:t>(Note that judgment isn’t always a negative thing:  the twelve tribes were judged</w:t>
      </w:r>
      <w:r w:rsidR="00305E4C">
        <w:rPr>
          <w:sz w:val="20"/>
          <w:szCs w:val="20"/>
        </w:rPr>
        <w:t xml:space="preserve"> or designated</w:t>
      </w:r>
      <w:r w:rsidR="00EC74C9" w:rsidRPr="00EC74C9">
        <w:rPr>
          <w:sz w:val="20"/>
          <w:szCs w:val="20"/>
        </w:rPr>
        <w:t xml:space="preserve"> to be set apart by God for His own special service.)</w:t>
      </w:r>
    </w:p>
    <w:p w14:paraId="59D6C493" w14:textId="3F4A27EE" w:rsidR="003271E2" w:rsidRDefault="00E0795D" w:rsidP="00C946DC">
      <w:pPr>
        <w:spacing w:line="360" w:lineRule="auto"/>
        <w:jc w:val="both"/>
      </w:pPr>
      <w:r>
        <w:rPr>
          <w:b/>
          <w:bCs/>
        </w:rPr>
        <w:t>T</w:t>
      </w:r>
      <w:r w:rsidR="00EC74C9">
        <w:rPr>
          <w:b/>
          <w:bCs/>
        </w:rPr>
        <w:t>he Significance of the Heart</w:t>
      </w:r>
      <w:r w:rsidRPr="00197CB2">
        <w:rPr>
          <w:b/>
          <w:bCs/>
        </w:rPr>
        <w:t xml:space="preserve"> – </w:t>
      </w:r>
      <w:r w:rsidR="00EC74C9">
        <w:t xml:space="preserve">Aaron was to wear this </w:t>
      </w:r>
      <w:proofErr w:type="spellStart"/>
      <w:r w:rsidR="00EC74C9">
        <w:t>breastpiece</w:t>
      </w:r>
      <w:proofErr w:type="spellEnd"/>
      <w:r w:rsidR="00EC74C9">
        <w:t xml:space="preserve"> over his </w:t>
      </w:r>
      <w:r w:rsidR="00EC74C9" w:rsidRPr="00305E4C">
        <w:rPr>
          <w:i/>
          <w:iCs/>
        </w:rPr>
        <w:t>heart</w:t>
      </w:r>
      <w:r w:rsidR="00305E4C">
        <w:t xml:space="preserve">, which </w:t>
      </w:r>
      <w:proofErr w:type="gramStart"/>
      <w:r w:rsidR="00305E4C">
        <w:t>was considered to be</w:t>
      </w:r>
      <w:proofErr w:type="gramEnd"/>
      <w:r w:rsidR="00305E4C">
        <w:t xml:space="preserve"> the </w:t>
      </w:r>
      <w:r w:rsidR="00305E4C" w:rsidRPr="00305E4C">
        <w:rPr>
          <w:i/>
          <w:iCs/>
        </w:rPr>
        <w:t>seat of the will</w:t>
      </w:r>
      <w:r w:rsidR="00305E4C">
        <w:t xml:space="preserve">.  The heart is the decision-maker, the thing that chooses either good or evil.  So Aaron bears the people on his shoulders, as a </w:t>
      </w:r>
      <w:r w:rsidR="00305E4C" w:rsidRPr="00305E4C">
        <w:rPr>
          <w:i/>
          <w:iCs/>
        </w:rPr>
        <w:t>responsibility</w:t>
      </w:r>
      <w:r w:rsidR="00305E4C">
        <w:t xml:space="preserve">, </w:t>
      </w:r>
      <w:proofErr w:type="gramStart"/>
      <w:r w:rsidR="00305E4C">
        <w:t>and also</w:t>
      </w:r>
      <w:proofErr w:type="gramEnd"/>
      <w:r w:rsidR="00305E4C">
        <w:t xml:space="preserve"> on his heart, so that everything he </w:t>
      </w:r>
      <w:r w:rsidR="00E522C5">
        <w:t>might</w:t>
      </w:r>
      <w:r w:rsidR="00305E4C">
        <w:t xml:space="preserve"> will and do would be </w:t>
      </w:r>
      <w:r w:rsidR="00305E4C" w:rsidRPr="00305E4C">
        <w:rPr>
          <w:i/>
          <w:iCs/>
        </w:rPr>
        <w:t>on their behalf</w:t>
      </w:r>
      <w:r w:rsidR="00E522C5">
        <w:t>, and so that everything that they might will and do would be right in the sight of the Lord.</w:t>
      </w:r>
      <w:r w:rsidR="003271E2" w:rsidRPr="003271E2">
        <w:t xml:space="preserve"> </w:t>
      </w:r>
    </w:p>
    <w:p w14:paraId="22C2961F" w14:textId="3592FED4" w:rsidR="003271E2" w:rsidRDefault="00C946DC" w:rsidP="00E0795D">
      <w:pPr>
        <w:spacing w:after="0" w:line="360" w:lineRule="auto"/>
        <w:jc w:val="both"/>
      </w:pPr>
      <w:r w:rsidRPr="003271E2">
        <w:rPr>
          <w:b/>
          <w:bCs/>
          <w:noProof/>
        </w:rPr>
        <mc:AlternateContent>
          <mc:Choice Requires="wps">
            <w:drawing>
              <wp:anchor distT="45720" distB="45720" distL="114300" distR="114300" simplePos="0" relativeHeight="251665408" behindDoc="0" locked="0" layoutInCell="1" allowOverlap="1" wp14:anchorId="344D81E1" wp14:editId="171FDC6A">
                <wp:simplePos x="0" y="0"/>
                <wp:positionH relativeFrom="column">
                  <wp:posOffset>-100965</wp:posOffset>
                </wp:positionH>
                <wp:positionV relativeFrom="paragraph">
                  <wp:posOffset>936553</wp:posOffset>
                </wp:positionV>
                <wp:extent cx="6585994" cy="48613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994" cy="486136"/>
                        </a:xfrm>
                        <a:prstGeom prst="rect">
                          <a:avLst/>
                        </a:prstGeom>
                        <a:noFill/>
                        <a:ln w="9525">
                          <a:noFill/>
                          <a:miter lim="800000"/>
                          <a:headEnd/>
                          <a:tailEnd/>
                        </a:ln>
                      </wps:spPr>
                      <wps:txbx>
                        <w:txbxContent>
                          <w:p w14:paraId="6330890B" w14:textId="3275A34D" w:rsidR="003271E2" w:rsidRDefault="003271E2" w:rsidP="00C946DC">
                            <w:pPr>
                              <w:spacing w:after="0" w:line="360" w:lineRule="auto"/>
                              <w:jc w:val="both"/>
                            </w:pPr>
                            <w:r>
                              <w:t xml:space="preserve">clothed in </w:t>
                            </w:r>
                            <w:r w:rsidRPr="003271E2">
                              <w:t>righteousness in such a way that there was an immediate sense of righteousness being present when we entered?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81E1" id="_x0000_t202" coordsize="21600,21600" o:spt="202" path="m,l,21600r21600,l21600,xe">
                <v:stroke joinstyle="miter"/>
                <v:path gradientshapeok="t" o:connecttype="rect"/>
              </v:shapetype>
              <v:shape id="Text Box 2" o:spid="_x0000_s1026" type="#_x0000_t202" style="position:absolute;left:0;text-align:left;margin-left:-7.95pt;margin-top:73.75pt;width:518.6pt;height:3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" filled="f" stroked="f">
                <v:textbox>
                  <w:txbxContent>
                    <w:p w14:paraId="6330890B" w14:textId="3275A34D" w:rsidR="003271E2" w:rsidRDefault="003271E2" w:rsidP="00C946DC">
                      <w:pPr>
                        <w:spacing w:after="0" w:line="360" w:lineRule="auto"/>
                        <w:jc w:val="both"/>
                      </w:pPr>
                      <w:r>
                        <w:t xml:space="preserve">clothed in </w:t>
                      </w:r>
                      <w:r w:rsidRPr="003271E2">
                        <w:t>righteousness in such a way that there was an immediate sense of righteousness being present when we entered?</w:t>
                      </w:r>
                    </w:p>
                  </w:txbxContent>
                </v:textbox>
              </v:shape>
            </w:pict>
          </mc:Fallback>
        </mc:AlternateContent>
      </w:r>
      <w:r w:rsidR="00E0795D">
        <w:rPr>
          <w:b/>
          <w:bCs/>
        </w:rPr>
        <w:t>T</w:t>
      </w:r>
      <w:r w:rsidR="00E522C5">
        <w:rPr>
          <w:b/>
          <w:bCs/>
        </w:rPr>
        <w:t>he Robe</w:t>
      </w:r>
      <w:r w:rsidR="00E0795D" w:rsidRPr="00197CB2">
        <w:rPr>
          <w:b/>
          <w:bCs/>
        </w:rPr>
        <w:t xml:space="preserve"> – </w:t>
      </w:r>
      <w:r w:rsidR="003271E2">
        <w:t>The blue robe had bells all around the bottom, so people would hear these bells wherever he went and know that he was about the business of the Tabernacle.  What about us who are members of the “royal priesthood” today?  When we walk into a room, do people immediately sense that there is something different about us</w:t>
      </w:r>
      <w:r w:rsidR="0028717D">
        <w:t>,</w:t>
      </w:r>
      <w:r w:rsidR="003271E2">
        <w:t xml:space="preserve"> in a holy way? </w:t>
      </w:r>
      <w:r>
        <w:t xml:space="preserve"> </w:t>
      </w:r>
      <w:r w:rsidR="003271E2">
        <w:t>What if we served the Lord “with bells on”</w:t>
      </w:r>
      <w:r>
        <w:t xml:space="preserve">?  </w:t>
      </w:r>
      <w:r w:rsidR="0028717D">
        <w:t>What</w:t>
      </w:r>
      <w:r w:rsidR="003271E2">
        <w:t xml:space="preserve"> if we</w:t>
      </w:r>
      <w:r>
        <w:t xml:space="preserve"> were</w:t>
      </w:r>
      <w:r w:rsidR="003271E2">
        <w:t xml:space="preserve"> </w:t>
      </w:r>
    </w:p>
    <w:p w14:paraId="02EC0031" w14:textId="77777777" w:rsidR="00C946DC" w:rsidRDefault="00C946DC" w:rsidP="00C946DC">
      <w:pPr>
        <w:spacing w:after="0" w:line="240" w:lineRule="auto"/>
        <w:jc w:val="both"/>
        <w:rPr>
          <w:b/>
          <w:bCs/>
        </w:rPr>
      </w:pPr>
    </w:p>
    <w:p w14:paraId="2A7962E4" w14:textId="69AA90C2" w:rsidR="00E0795D" w:rsidRDefault="009E0EE1" w:rsidP="00E0795D">
      <w:pPr>
        <w:spacing w:after="0" w:line="360" w:lineRule="auto"/>
        <w:jc w:val="both"/>
      </w:pPr>
      <w:r>
        <w:rPr>
          <w:b/>
          <w:bCs/>
        </w:rPr>
        <w:t>Pomegranates</w:t>
      </w:r>
      <w:r w:rsidR="00E0795D" w:rsidRPr="00197CB2">
        <w:rPr>
          <w:b/>
          <w:bCs/>
        </w:rPr>
        <w:t xml:space="preserve"> – </w:t>
      </w:r>
      <w:r>
        <w:t xml:space="preserve">But there weren’t just bells around the bottom of the priest’s robe:  between each pair of bells was a pomegranate.  Why?  The pomegranate is a many-seeded, blood-filled fruit, symbolic of the work of the Kingdom.  It is by the blood of Christ that many are brought to salvation.  </w:t>
      </w:r>
      <w:r w:rsidR="00D2326B">
        <w:t>What other fruit could capture these two images so well?</w:t>
      </w:r>
    </w:p>
    <w:p w14:paraId="0DD39D19" w14:textId="05A1ECF3" w:rsidR="00E0795D" w:rsidRDefault="00E0795D" w:rsidP="00E0795D">
      <w:pPr>
        <w:spacing w:after="0" w:line="360" w:lineRule="auto"/>
        <w:jc w:val="both"/>
      </w:pPr>
      <w:r>
        <w:rPr>
          <w:b/>
          <w:bCs/>
        </w:rPr>
        <w:t>T</w:t>
      </w:r>
      <w:r w:rsidR="00D2326B">
        <w:rPr>
          <w:b/>
          <w:bCs/>
        </w:rPr>
        <w:t>he Turban</w:t>
      </w:r>
      <w:r w:rsidRPr="00197CB2">
        <w:rPr>
          <w:b/>
          <w:bCs/>
        </w:rPr>
        <w:t xml:space="preserve"> – </w:t>
      </w:r>
      <w:r w:rsidR="00D2326B">
        <w:t xml:space="preserve">The way the high priest was dressed has greatly influenced religious ceremonies down through the ages.  The Pope wears a turban </w:t>
      </w:r>
      <w:r w:rsidR="00D2326B" w:rsidRPr="00D2326B">
        <w:rPr>
          <w:sz w:val="20"/>
          <w:szCs w:val="20"/>
        </w:rPr>
        <w:t xml:space="preserve">(miter) </w:t>
      </w:r>
      <w:r w:rsidR="00D2326B">
        <w:t xml:space="preserve">and rich robes very reminiscent of the high priest’s garments.  When we see a new Pope being installed, the ceremony seems more like a coronation than a religious ceremony.  There is a great connotation of royalty in the ceremony, which is another reminder of our </w:t>
      </w:r>
      <w:r w:rsidR="00D2326B" w:rsidRPr="00D2326B">
        <w:rPr>
          <w:i/>
          <w:iCs/>
        </w:rPr>
        <w:t xml:space="preserve">royal </w:t>
      </w:r>
      <w:r w:rsidR="00D2326B">
        <w:t>priesthood.</w:t>
      </w:r>
    </w:p>
    <w:p w14:paraId="0A3E7A83" w14:textId="5DE0F617" w:rsidR="00E0795D" w:rsidRDefault="006719F4" w:rsidP="00E0795D">
      <w:pPr>
        <w:spacing w:after="0" w:line="360" w:lineRule="auto"/>
        <w:jc w:val="both"/>
      </w:pPr>
      <w:r>
        <w:rPr>
          <w:b/>
          <w:bCs/>
        </w:rPr>
        <w:t>Linen Undergarments</w:t>
      </w:r>
      <w:r w:rsidR="00E0795D" w:rsidRPr="00197CB2">
        <w:rPr>
          <w:b/>
          <w:bCs/>
        </w:rPr>
        <w:t xml:space="preserve"> – </w:t>
      </w:r>
      <w:r w:rsidR="007657CF">
        <w:t xml:space="preserve">There were also to be special garments for Aaron’s sons “for glory and for beauty”…and for modesty.  The garments for all the priests included special undergarments that would keep them modestly </w:t>
      </w:r>
      <w:proofErr w:type="gramStart"/>
      <w:r w:rsidR="007657CF">
        <w:t>covered at all times</w:t>
      </w:r>
      <w:proofErr w:type="gramEnd"/>
      <w:r w:rsidR="005B5CF6">
        <w:t xml:space="preserve"> and in all situations</w:t>
      </w:r>
      <w:r w:rsidR="007657CF">
        <w:t>.  This was yet another direct contrast between God’s way of worship and what they had seen demonstrated in pagan rituals</w:t>
      </w:r>
      <w:r w:rsidR="007B187D">
        <w:t xml:space="preserve"> of worship</w:t>
      </w:r>
      <w:r w:rsidR="005B5CF6">
        <w:t xml:space="preserve"> back in Egypt—and would later encounter in Canaan—</w:t>
      </w:r>
      <w:r w:rsidR="007B187D">
        <w:t>which could contain sex acts</w:t>
      </w:r>
      <w:r w:rsidR="005B5CF6">
        <w:t xml:space="preserve">.  God was saying, “It shall not be so among you!”  </w:t>
      </w:r>
      <w:r>
        <w:t xml:space="preserve">Perhaps the provision of undergarments was also another way of restoring dignity to the descendants of Adam and Eve.  Just as He had provided garments of skins to cover their nakedness, now He provides for special undergarments to ensure the dignity of the priests who were leading the worship of all </w:t>
      </w:r>
      <w:r w:rsidR="00F43557">
        <w:t>His</w:t>
      </w:r>
      <w:r>
        <w:t xml:space="preserve"> people.  The priests didn’t get just one or two garments, but layer upon layer of righteousness as it were.</w:t>
      </w:r>
    </w:p>
    <w:p w14:paraId="03F1E61A" w14:textId="0EF468CD" w:rsidR="006F4216" w:rsidRDefault="00F92BC3"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516534C6" wp14:editId="32363EA6">
                <wp:simplePos x="0" y="0"/>
                <wp:positionH relativeFrom="margin">
                  <wp:align>center</wp:align>
                </wp:positionH>
                <wp:positionV relativeFrom="paragraph">
                  <wp:posOffset>323215</wp:posOffset>
                </wp:positionV>
                <wp:extent cx="667258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403985"/>
                        </a:xfrm>
                        <a:prstGeom prst="rect">
                          <a:avLst/>
                        </a:prstGeom>
                        <a:noFill/>
                        <a:ln w="9525">
                          <a:noFill/>
                          <a:miter lim="800000"/>
                          <a:headEnd/>
                          <a:tailEnd/>
                        </a:ln>
                      </wps:spPr>
                      <wps:txbx>
                        <w:txbxContent>
                          <w:p w14:paraId="5D7C017F" w14:textId="77777777" w:rsidR="00F92BC3" w:rsidRPr="006303F1" w:rsidRDefault="00F92BC3" w:rsidP="006341F1">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sidRPr="006303F1">
                              <w:rPr>
                                <w:b/>
                                <w:bCs/>
                                <w:i/>
                                <w:iCs/>
                                <w:color w:val="4472C4" w:themeColor="accent1"/>
                                <w:sz w:val="24"/>
                                <w:szCs w:val="24"/>
                              </w:rPr>
                              <w:t>Parallels to 1 Peter</w:t>
                            </w:r>
                          </w:p>
                          <w:p w14:paraId="79523D36" w14:textId="1DC3A771" w:rsidR="00F92BC3" w:rsidRDefault="00890D77" w:rsidP="00890D77">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r>
                              <w:rPr>
                                <w:i/>
                                <w:iCs/>
                                <w:color w:val="4472C4" w:themeColor="accent1"/>
                                <w:sz w:val="24"/>
                                <w:szCs w:val="24"/>
                              </w:rPr>
                              <w:t>You may have noticed that there were two references to verses from 1 Peter in the questions for Day 3 of Week 8:</w:t>
                            </w:r>
                          </w:p>
                          <w:p w14:paraId="6E273AB6" w14:textId="77777777" w:rsidR="00890D77" w:rsidRPr="006341F1" w:rsidRDefault="00890D77" w:rsidP="00890D77">
                            <w:pPr>
                              <w:pBdr>
                                <w:top w:val="single" w:sz="24" w:space="8" w:color="4472C4" w:themeColor="accent1"/>
                                <w:bottom w:val="single" w:sz="24" w:space="8" w:color="4472C4" w:themeColor="accent1"/>
                              </w:pBdr>
                              <w:spacing w:after="0" w:line="240" w:lineRule="auto"/>
                              <w:jc w:val="both"/>
                              <w:rPr>
                                <w:i/>
                                <w:iCs/>
                                <w:color w:val="4472C4" w:themeColor="accent1"/>
                                <w:sz w:val="16"/>
                                <w:szCs w:val="16"/>
                              </w:rPr>
                            </w:pPr>
                          </w:p>
                          <w:p w14:paraId="48271FB1" w14:textId="15D5A88D" w:rsidR="00890D77" w:rsidRDefault="00890D77" w:rsidP="00890D77">
                            <w:pPr>
                              <w:pBdr>
                                <w:top w:val="single" w:sz="24" w:space="8" w:color="4472C4" w:themeColor="accent1"/>
                                <w:bottom w:val="single" w:sz="24" w:space="8" w:color="4472C4" w:themeColor="accent1"/>
                              </w:pBdr>
                              <w:spacing w:after="0" w:line="240" w:lineRule="auto"/>
                              <w:ind w:left="630" w:hanging="630"/>
                              <w:jc w:val="both"/>
                              <w:rPr>
                                <w:i/>
                                <w:iCs/>
                                <w:color w:val="4472C4" w:themeColor="accent1"/>
                                <w:sz w:val="24"/>
                                <w:szCs w:val="24"/>
                              </w:rPr>
                            </w:pPr>
                            <w:r>
                              <w:rPr>
                                <w:i/>
                                <w:iCs/>
                                <w:color w:val="4472C4" w:themeColor="accent1"/>
                                <w:sz w:val="24"/>
                                <w:szCs w:val="24"/>
                              </w:rPr>
                              <w:t>#14</w:t>
                            </w:r>
                            <w:r>
                              <w:rPr>
                                <w:i/>
                                <w:iCs/>
                                <w:color w:val="4472C4" w:themeColor="accent1"/>
                                <w:sz w:val="24"/>
                                <w:szCs w:val="24"/>
                              </w:rPr>
                              <w:sym w:font="Wingdings 3" w:char="F067"/>
                            </w:r>
                            <w:r>
                              <w:rPr>
                                <w:i/>
                                <w:iCs/>
                                <w:color w:val="4472C4" w:themeColor="accent1"/>
                                <w:sz w:val="24"/>
                                <w:szCs w:val="24"/>
                              </w:rPr>
                              <w:t xml:space="preserve"> Jen noted that the priest’s garments were royal in nature, in that they were made of beautiful, costly materials.  Th</w:t>
                            </w:r>
                            <w:r w:rsidR="006341F1">
                              <w:rPr>
                                <w:i/>
                                <w:iCs/>
                                <w:color w:val="4472C4" w:themeColor="accent1"/>
                                <w:sz w:val="24"/>
                                <w:szCs w:val="24"/>
                              </w:rPr>
                              <w:t>ese garments</w:t>
                            </w:r>
                            <w:r>
                              <w:rPr>
                                <w:i/>
                                <w:iCs/>
                                <w:color w:val="4472C4" w:themeColor="accent1"/>
                                <w:sz w:val="24"/>
                                <w:szCs w:val="24"/>
                              </w:rPr>
                              <w:t xml:space="preserve"> </w:t>
                            </w:r>
                            <w:r w:rsidR="006341F1">
                              <w:rPr>
                                <w:i/>
                                <w:iCs/>
                                <w:color w:val="4472C4" w:themeColor="accent1"/>
                                <w:sz w:val="24"/>
                                <w:szCs w:val="24"/>
                              </w:rPr>
                              <w:t>foreshadow</w:t>
                            </w:r>
                            <w:r>
                              <w:rPr>
                                <w:i/>
                                <w:iCs/>
                                <w:color w:val="4472C4" w:themeColor="accent1"/>
                                <w:sz w:val="24"/>
                                <w:szCs w:val="24"/>
                              </w:rPr>
                              <w:t xml:space="preserve"> the </w:t>
                            </w:r>
                            <w:r w:rsidRPr="006341F1">
                              <w:rPr>
                                <w:b/>
                                <w:bCs/>
                                <w:i/>
                                <w:iCs/>
                                <w:color w:val="4472C4" w:themeColor="accent1"/>
                                <w:sz w:val="24"/>
                                <w:szCs w:val="24"/>
                              </w:rPr>
                              <w:t>“</w:t>
                            </w:r>
                            <w:r w:rsidRPr="00F43557">
                              <w:rPr>
                                <w:b/>
                                <w:bCs/>
                                <w:i/>
                                <w:iCs/>
                                <w:color w:val="4472C4" w:themeColor="accent1"/>
                                <w:sz w:val="24"/>
                                <w:szCs w:val="24"/>
                                <w:u w:val="single"/>
                              </w:rPr>
                              <w:t>royal</w:t>
                            </w:r>
                            <w:r w:rsidRPr="006341F1">
                              <w:rPr>
                                <w:b/>
                                <w:bCs/>
                                <w:i/>
                                <w:iCs/>
                                <w:color w:val="4472C4" w:themeColor="accent1"/>
                                <w:sz w:val="24"/>
                                <w:szCs w:val="24"/>
                              </w:rPr>
                              <w:t xml:space="preserve"> priesthood”</w:t>
                            </w:r>
                            <w:r w:rsidR="006341F1">
                              <w:rPr>
                                <w:i/>
                                <w:iCs/>
                                <w:color w:val="4472C4" w:themeColor="accent1"/>
                                <w:sz w:val="24"/>
                                <w:szCs w:val="24"/>
                              </w:rPr>
                              <w:t xml:space="preserve"> of all believers today,</w:t>
                            </w:r>
                            <w:r>
                              <w:rPr>
                                <w:i/>
                                <w:iCs/>
                                <w:color w:val="4472C4" w:themeColor="accent1"/>
                                <w:sz w:val="24"/>
                                <w:szCs w:val="24"/>
                              </w:rPr>
                              <w:t xml:space="preserve"> mentioned </w:t>
                            </w:r>
                            <w:r w:rsidR="006341F1">
                              <w:rPr>
                                <w:i/>
                                <w:iCs/>
                                <w:color w:val="4472C4" w:themeColor="accent1"/>
                                <w:sz w:val="24"/>
                                <w:szCs w:val="24"/>
                              </w:rPr>
                              <w:t>in</w:t>
                            </w:r>
                            <w:r>
                              <w:rPr>
                                <w:i/>
                                <w:iCs/>
                                <w:color w:val="4472C4" w:themeColor="accent1"/>
                                <w:sz w:val="24"/>
                                <w:szCs w:val="24"/>
                              </w:rPr>
                              <w:t xml:space="preserve"> </w:t>
                            </w:r>
                            <w:r w:rsidR="006341F1">
                              <w:rPr>
                                <w:i/>
                                <w:iCs/>
                                <w:color w:val="4472C4" w:themeColor="accent1"/>
                                <w:sz w:val="24"/>
                                <w:szCs w:val="24"/>
                              </w:rPr>
                              <w:t xml:space="preserve">1 </w:t>
                            </w:r>
                            <w:r>
                              <w:rPr>
                                <w:i/>
                                <w:iCs/>
                                <w:color w:val="4472C4" w:themeColor="accent1"/>
                                <w:sz w:val="24"/>
                                <w:szCs w:val="24"/>
                              </w:rPr>
                              <w:t>Peter 2</w:t>
                            </w:r>
                            <w:r w:rsidR="006341F1">
                              <w:rPr>
                                <w:i/>
                                <w:iCs/>
                                <w:color w:val="4472C4" w:themeColor="accent1"/>
                                <w:sz w:val="24"/>
                                <w:szCs w:val="24"/>
                              </w:rPr>
                              <w:t>:</w:t>
                            </w:r>
                            <w:r>
                              <w:rPr>
                                <w:i/>
                                <w:iCs/>
                                <w:color w:val="4472C4" w:themeColor="accent1"/>
                                <w:sz w:val="24"/>
                                <w:szCs w:val="24"/>
                              </w:rPr>
                              <w:t>9.</w:t>
                            </w:r>
                          </w:p>
                          <w:p w14:paraId="27DA8049" w14:textId="0FC3C09F" w:rsidR="00890D77" w:rsidRPr="006341F1" w:rsidRDefault="00890D77" w:rsidP="00890D77">
                            <w:pPr>
                              <w:pBdr>
                                <w:top w:val="single" w:sz="24" w:space="8" w:color="4472C4" w:themeColor="accent1"/>
                                <w:bottom w:val="single" w:sz="24" w:space="8" w:color="4472C4" w:themeColor="accent1"/>
                              </w:pBdr>
                              <w:spacing w:after="0" w:line="240" w:lineRule="auto"/>
                              <w:ind w:left="630" w:hanging="630"/>
                              <w:jc w:val="both"/>
                              <w:rPr>
                                <w:i/>
                                <w:iCs/>
                                <w:color w:val="4472C4" w:themeColor="accent1"/>
                                <w:sz w:val="16"/>
                                <w:szCs w:val="16"/>
                              </w:rPr>
                            </w:pPr>
                          </w:p>
                          <w:p w14:paraId="4DE5D368" w14:textId="20C4DCA9" w:rsidR="00890D77" w:rsidRPr="006341F1" w:rsidRDefault="00890D77" w:rsidP="006341F1">
                            <w:pPr>
                              <w:pBdr>
                                <w:top w:val="single" w:sz="24" w:space="8" w:color="4472C4" w:themeColor="accent1"/>
                                <w:bottom w:val="single" w:sz="24" w:space="8" w:color="4472C4" w:themeColor="accent1"/>
                              </w:pBdr>
                              <w:tabs>
                                <w:tab w:val="right" w:pos="10170"/>
                              </w:tabs>
                              <w:spacing w:after="0" w:line="240" w:lineRule="auto"/>
                              <w:ind w:left="630" w:hanging="630"/>
                              <w:jc w:val="both"/>
                              <w:rPr>
                                <w:i/>
                                <w:iCs/>
                                <w:color w:val="4472C4" w:themeColor="accent1"/>
                                <w:sz w:val="20"/>
                                <w:szCs w:val="20"/>
                              </w:rPr>
                            </w:pPr>
                            <w:r>
                              <w:rPr>
                                <w:i/>
                                <w:iCs/>
                                <w:color w:val="4472C4" w:themeColor="accent1"/>
                                <w:sz w:val="24"/>
                                <w:szCs w:val="24"/>
                              </w:rPr>
                              <w:t>#16</w:t>
                            </w:r>
                            <w:r>
                              <w:rPr>
                                <w:i/>
                                <w:iCs/>
                                <w:color w:val="4472C4" w:themeColor="accent1"/>
                                <w:sz w:val="24"/>
                                <w:szCs w:val="24"/>
                              </w:rPr>
                              <w:sym w:font="Wingdings 3" w:char="F067"/>
                            </w:r>
                            <w:r>
                              <w:rPr>
                                <w:i/>
                                <w:iCs/>
                                <w:color w:val="4472C4" w:themeColor="accent1"/>
                                <w:sz w:val="24"/>
                                <w:szCs w:val="24"/>
                              </w:rPr>
                              <w:t xml:space="preserve"> J</w:t>
                            </w:r>
                            <w:r>
                              <w:rPr>
                                <w:i/>
                                <w:iCs/>
                                <w:color w:val="4472C4" w:themeColor="accent1"/>
                                <w:sz w:val="24"/>
                                <w:szCs w:val="24"/>
                              </w:rPr>
                              <w:t>ust as the high priest</w:t>
                            </w:r>
                            <w:r w:rsidR="006341F1">
                              <w:rPr>
                                <w:i/>
                                <w:iCs/>
                                <w:color w:val="4472C4" w:themeColor="accent1"/>
                                <w:sz w:val="24"/>
                                <w:szCs w:val="24"/>
                              </w:rPr>
                              <w:t xml:space="preserve"> symbolically</w:t>
                            </w:r>
                            <w:r>
                              <w:rPr>
                                <w:i/>
                                <w:iCs/>
                                <w:color w:val="4472C4" w:themeColor="accent1"/>
                                <w:sz w:val="24"/>
                                <w:szCs w:val="24"/>
                              </w:rPr>
                              <w:t xml:space="preserve"> bore the sins of the people </w:t>
                            </w:r>
                            <w:r w:rsidR="006341F1">
                              <w:rPr>
                                <w:i/>
                                <w:iCs/>
                                <w:color w:val="4472C4" w:themeColor="accent1"/>
                                <w:sz w:val="24"/>
                                <w:szCs w:val="24"/>
                              </w:rPr>
                              <w:t>in the garments that he wore, so Christ our great High Priest literally “bore our sins in His body on the tree.”</w:t>
                            </w:r>
                            <w:r w:rsidR="006341F1">
                              <w:rPr>
                                <w:i/>
                                <w:iCs/>
                                <w:color w:val="4472C4" w:themeColor="accent1"/>
                                <w:sz w:val="24"/>
                                <w:szCs w:val="24"/>
                              </w:rPr>
                              <w:tab/>
                            </w:r>
                            <w:r w:rsidR="006341F1">
                              <w:rPr>
                                <w:i/>
                                <w:iCs/>
                                <w:color w:val="4472C4" w:themeColor="accent1"/>
                                <w:sz w:val="24"/>
                                <w:szCs w:val="24"/>
                              </w:rPr>
                              <w:tab/>
                            </w:r>
                            <w:r w:rsidR="006341F1">
                              <w:rPr>
                                <w:i/>
                                <w:iCs/>
                                <w:color w:val="4472C4" w:themeColor="accent1"/>
                                <w:sz w:val="20"/>
                                <w:szCs w:val="20"/>
                              </w:rPr>
                              <w:t>1 Peter 2:24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534C6" id="_x0000_s1027" type="#_x0000_t202" style="position:absolute;left:0;text-align:left;margin-left:0;margin-top:25.45pt;width:525.4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" filled="f" stroked="f">
                <v:textbox style="mso-fit-shape-to-text:t">
                  <w:txbxContent>
                    <w:p w14:paraId="5D7C017F" w14:textId="77777777" w:rsidR="00F92BC3" w:rsidRPr="006303F1" w:rsidRDefault="00F92BC3" w:rsidP="006341F1">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sidRPr="006303F1">
                        <w:rPr>
                          <w:b/>
                          <w:bCs/>
                          <w:i/>
                          <w:iCs/>
                          <w:color w:val="4472C4" w:themeColor="accent1"/>
                          <w:sz w:val="24"/>
                          <w:szCs w:val="24"/>
                        </w:rPr>
                        <w:t>Parallels to 1 Peter</w:t>
                      </w:r>
                    </w:p>
                    <w:p w14:paraId="79523D36" w14:textId="1DC3A771" w:rsidR="00F92BC3" w:rsidRDefault="00890D77" w:rsidP="00890D77">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r>
                        <w:rPr>
                          <w:i/>
                          <w:iCs/>
                          <w:color w:val="4472C4" w:themeColor="accent1"/>
                          <w:sz w:val="24"/>
                          <w:szCs w:val="24"/>
                        </w:rPr>
                        <w:t>You may have noticed that there were two references to verses from 1 Peter in the questions for Day 3 of Week 8:</w:t>
                      </w:r>
                    </w:p>
                    <w:p w14:paraId="6E273AB6" w14:textId="77777777" w:rsidR="00890D77" w:rsidRPr="006341F1" w:rsidRDefault="00890D77" w:rsidP="00890D77">
                      <w:pPr>
                        <w:pBdr>
                          <w:top w:val="single" w:sz="24" w:space="8" w:color="4472C4" w:themeColor="accent1"/>
                          <w:bottom w:val="single" w:sz="24" w:space="8" w:color="4472C4" w:themeColor="accent1"/>
                        </w:pBdr>
                        <w:spacing w:after="0" w:line="240" w:lineRule="auto"/>
                        <w:jc w:val="both"/>
                        <w:rPr>
                          <w:i/>
                          <w:iCs/>
                          <w:color w:val="4472C4" w:themeColor="accent1"/>
                          <w:sz w:val="16"/>
                          <w:szCs w:val="16"/>
                        </w:rPr>
                      </w:pPr>
                    </w:p>
                    <w:p w14:paraId="48271FB1" w14:textId="15D5A88D" w:rsidR="00890D77" w:rsidRDefault="00890D77" w:rsidP="00890D77">
                      <w:pPr>
                        <w:pBdr>
                          <w:top w:val="single" w:sz="24" w:space="8" w:color="4472C4" w:themeColor="accent1"/>
                          <w:bottom w:val="single" w:sz="24" w:space="8" w:color="4472C4" w:themeColor="accent1"/>
                        </w:pBdr>
                        <w:spacing w:after="0" w:line="240" w:lineRule="auto"/>
                        <w:ind w:left="630" w:hanging="630"/>
                        <w:jc w:val="both"/>
                        <w:rPr>
                          <w:i/>
                          <w:iCs/>
                          <w:color w:val="4472C4" w:themeColor="accent1"/>
                          <w:sz w:val="24"/>
                          <w:szCs w:val="24"/>
                        </w:rPr>
                      </w:pPr>
                      <w:r>
                        <w:rPr>
                          <w:i/>
                          <w:iCs/>
                          <w:color w:val="4472C4" w:themeColor="accent1"/>
                          <w:sz w:val="24"/>
                          <w:szCs w:val="24"/>
                        </w:rPr>
                        <w:t>#14</w:t>
                      </w:r>
                      <w:r>
                        <w:rPr>
                          <w:i/>
                          <w:iCs/>
                          <w:color w:val="4472C4" w:themeColor="accent1"/>
                          <w:sz w:val="24"/>
                          <w:szCs w:val="24"/>
                        </w:rPr>
                        <w:sym w:font="Wingdings 3" w:char="F067"/>
                      </w:r>
                      <w:r>
                        <w:rPr>
                          <w:i/>
                          <w:iCs/>
                          <w:color w:val="4472C4" w:themeColor="accent1"/>
                          <w:sz w:val="24"/>
                          <w:szCs w:val="24"/>
                        </w:rPr>
                        <w:t xml:space="preserve"> Jen noted that the priest’s garments were royal in nature, in that they were made of beautiful, costly materials.  Th</w:t>
                      </w:r>
                      <w:r w:rsidR="006341F1">
                        <w:rPr>
                          <w:i/>
                          <w:iCs/>
                          <w:color w:val="4472C4" w:themeColor="accent1"/>
                          <w:sz w:val="24"/>
                          <w:szCs w:val="24"/>
                        </w:rPr>
                        <w:t>ese garments</w:t>
                      </w:r>
                      <w:r>
                        <w:rPr>
                          <w:i/>
                          <w:iCs/>
                          <w:color w:val="4472C4" w:themeColor="accent1"/>
                          <w:sz w:val="24"/>
                          <w:szCs w:val="24"/>
                        </w:rPr>
                        <w:t xml:space="preserve"> </w:t>
                      </w:r>
                      <w:r w:rsidR="006341F1">
                        <w:rPr>
                          <w:i/>
                          <w:iCs/>
                          <w:color w:val="4472C4" w:themeColor="accent1"/>
                          <w:sz w:val="24"/>
                          <w:szCs w:val="24"/>
                        </w:rPr>
                        <w:t>foreshadow</w:t>
                      </w:r>
                      <w:r>
                        <w:rPr>
                          <w:i/>
                          <w:iCs/>
                          <w:color w:val="4472C4" w:themeColor="accent1"/>
                          <w:sz w:val="24"/>
                          <w:szCs w:val="24"/>
                        </w:rPr>
                        <w:t xml:space="preserve"> the </w:t>
                      </w:r>
                      <w:r w:rsidRPr="006341F1">
                        <w:rPr>
                          <w:b/>
                          <w:bCs/>
                          <w:i/>
                          <w:iCs/>
                          <w:color w:val="4472C4" w:themeColor="accent1"/>
                          <w:sz w:val="24"/>
                          <w:szCs w:val="24"/>
                        </w:rPr>
                        <w:t>“</w:t>
                      </w:r>
                      <w:r w:rsidRPr="00F43557">
                        <w:rPr>
                          <w:b/>
                          <w:bCs/>
                          <w:i/>
                          <w:iCs/>
                          <w:color w:val="4472C4" w:themeColor="accent1"/>
                          <w:sz w:val="24"/>
                          <w:szCs w:val="24"/>
                          <w:u w:val="single"/>
                        </w:rPr>
                        <w:t>royal</w:t>
                      </w:r>
                      <w:r w:rsidRPr="006341F1">
                        <w:rPr>
                          <w:b/>
                          <w:bCs/>
                          <w:i/>
                          <w:iCs/>
                          <w:color w:val="4472C4" w:themeColor="accent1"/>
                          <w:sz w:val="24"/>
                          <w:szCs w:val="24"/>
                        </w:rPr>
                        <w:t xml:space="preserve"> priesthood”</w:t>
                      </w:r>
                      <w:r w:rsidR="006341F1">
                        <w:rPr>
                          <w:i/>
                          <w:iCs/>
                          <w:color w:val="4472C4" w:themeColor="accent1"/>
                          <w:sz w:val="24"/>
                          <w:szCs w:val="24"/>
                        </w:rPr>
                        <w:t xml:space="preserve"> of all believers today,</w:t>
                      </w:r>
                      <w:r>
                        <w:rPr>
                          <w:i/>
                          <w:iCs/>
                          <w:color w:val="4472C4" w:themeColor="accent1"/>
                          <w:sz w:val="24"/>
                          <w:szCs w:val="24"/>
                        </w:rPr>
                        <w:t xml:space="preserve"> mentioned </w:t>
                      </w:r>
                      <w:r w:rsidR="006341F1">
                        <w:rPr>
                          <w:i/>
                          <w:iCs/>
                          <w:color w:val="4472C4" w:themeColor="accent1"/>
                          <w:sz w:val="24"/>
                          <w:szCs w:val="24"/>
                        </w:rPr>
                        <w:t>in</w:t>
                      </w:r>
                      <w:r>
                        <w:rPr>
                          <w:i/>
                          <w:iCs/>
                          <w:color w:val="4472C4" w:themeColor="accent1"/>
                          <w:sz w:val="24"/>
                          <w:szCs w:val="24"/>
                        </w:rPr>
                        <w:t xml:space="preserve"> </w:t>
                      </w:r>
                      <w:r w:rsidR="006341F1">
                        <w:rPr>
                          <w:i/>
                          <w:iCs/>
                          <w:color w:val="4472C4" w:themeColor="accent1"/>
                          <w:sz w:val="24"/>
                          <w:szCs w:val="24"/>
                        </w:rPr>
                        <w:t xml:space="preserve">1 </w:t>
                      </w:r>
                      <w:r>
                        <w:rPr>
                          <w:i/>
                          <w:iCs/>
                          <w:color w:val="4472C4" w:themeColor="accent1"/>
                          <w:sz w:val="24"/>
                          <w:szCs w:val="24"/>
                        </w:rPr>
                        <w:t>Peter 2</w:t>
                      </w:r>
                      <w:r w:rsidR="006341F1">
                        <w:rPr>
                          <w:i/>
                          <w:iCs/>
                          <w:color w:val="4472C4" w:themeColor="accent1"/>
                          <w:sz w:val="24"/>
                          <w:szCs w:val="24"/>
                        </w:rPr>
                        <w:t>:</w:t>
                      </w:r>
                      <w:r>
                        <w:rPr>
                          <w:i/>
                          <w:iCs/>
                          <w:color w:val="4472C4" w:themeColor="accent1"/>
                          <w:sz w:val="24"/>
                          <w:szCs w:val="24"/>
                        </w:rPr>
                        <w:t>9.</w:t>
                      </w:r>
                    </w:p>
                    <w:p w14:paraId="27DA8049" w14:textId="0FC3C09F" w:rsidR="00890D77" w:rsidRPr="006341F1" w:rsidRDefault="00890D77" w:rsidP="00890D77">
                      <w:pPr>
                        <w:pBdr>
                          <w:top w:val="single" w:sz="24" w:space="8" w:color="4472C4" w:themeColor="accent1"/>
                          <w:bottom w:val="single" w:sz="24" w:space="8" w:color="4472C4" w:themeColor="accent1"/>
                        </w:pBdr>
                        <w:spacing w:after="0" w:line="240" w:lineRule="auto"/>
                        <w:ind w:left="630" w:hanging="630"/>
                        <w:jc w:val="both"/>
                        <w:rPr>
                          <w:i/>
                          <w:iCs/>
                          <w:color w:val="4472C4" w:themeColor="accent1"/>
                          <w:sz w:val="16"/>
                          <w:szCs w:val="16"/>
                        </w:rPr>
                      </w:pPr>
                    </w:p>
                    <w:p w14:paraId="4DE5D368" w14:textId="20C4DCA9" w:rsidR="00890D77" w:rsidRPr="006341F1" w:rsidRDefault="00890D77" w:rsidP="006341F1">
                      <w:pPr>
                        <w:pBdr>
                          <w:top w:val="single" w:sz="24" w:space="8" w:color="4472C4" w:themeColor="accent1"/>
                          <w:bottom w:val="single" w:sz="24" w:space="8" w:color="4472C4" w:themeColor="accent1"/>
                        </w:pBdr>
                        <w:tabs>
                          <w:tab w:val="right" w:pos="10170"/>
                        </w:tabs>
                        <w:spacing w:after="0" w:line="240" w:lineRule="auto"/>
                        <w:ind w:left="630" w:hanging="630"/>
                        <w:jc w:val="both"/>
                        <w:rPr>
                          <w:i/>
                          <w:iCs/>
                          <w:color w:val="4472C4" w:themeColor="accent1"/>
                          <w:sz w:val="20"/>
                          <w:szCs w:val="20"/>
                        </w:rPr>
                      </w:pPr>
                      <w:r>
                        <w:rPr>
                          <w:i/>
                          <w:iCs/>
                          <w:color w:val="4472C4" w:themeColor="accent1"/>
                          <w:sz w:val="24"/>
                          <w:szCs w:val="24"/>
                        </w:rPr>
                        <w:t>#16</w:t>
                      </w:r>
                      <w:r>
                        <w:rPr>
                          <w:i/>
                          <w:iCs/>
                          <w:color w:val="4472C4" w:themeColor="accent1"/>
                          <w:sz w:val="24"/>
                          <w:szCs w:val="24"/>
                        </w:rPr>
                        <w:sym w:font="Wingdings 3" w:char="F067"/>
                      </w:r>
                      <w:r>
                        <w:rPr>
                          <w:i/>
                          <w:iCs/>
                          <w:color w:val="4472C4" w:themeColor="accent1"/>
                          <w:sz w:val="24"/>
                          <w:szCs w:val="24"/>
                        </w:rPr>
                        <w:t xml:space="preserve"> J</w:t>
                      </w:r>
                      <w:r>
                        <w:rPr>
                          <w:i/>
                          <w:iCs/>
                          <w:color w:val="4472C4" w:themeColor="accent1"/>
                          <w:sz w:val="24"/>
                          <w:szCs w:val="24"/>
                        </w:rPr>
                        <w:t>ust as the high priest</w:t>
                      </w:r>
                      <w:r w:rsidR="006341F1">
                        <w:rPr>
                          <w:i/>
                          <w:iCs/>
                          <w:color w:val="4472C4" w:themeColor="accent1"/>
                          <w:sz w:val="24"/>
                          <w:szCs w:val="24"/>
                        </w:rPr>
                        <w:t xml:space="preserve"> symbolically</w:t>
                      </w:r>
                      <w:r>
                        <w:rPr>
                          <w:i/>
                          <w:iCs/>
                          <w:color w:val="4472C4" w:themeColor="accent1"/>
                          <w:sz w:val="24"/>
                          <w:szCs w:val="24"/>
                        </w:rPr>
                        <w:t xml:space="preserve"> bore the sins of the people </w:t>
                      </w:r>
                      <w:r w:rsidR="006341F1">
                        <w:rPr>
                          <w:i/>
                          <w:iCs/>
                          <w:color w:val="4472C4" w:themeColor="accent1"/>
                          <w:sz w:val="24"/>
                          <w:szCs w:val="24"/>
                        </w:rPr>
                        <w:t>in the garments that he wore, so Christ our great High Priest literally “bore our sins in His body on the tree.”</w:t>
                      </w:r>
                      <w:r w:rsidR="006341F1">
                        <w:rPr>
                          <w:i/>
                          <w:iCs/>
                          <w:color w:val="4472C4" w:themeColor="accent1"/>
                          <w:sz w:val="24"/>
                          <w:szCs w:val="24"/>
                        </w:rPr>
                        <w:tab/>
                      </w:r>
                      <w:r w:rsidR="006341F1">
                        <w:rPr>
                          <w:i/>
                          <w:iCs/>
                          <w:color w:val="4472C4" w:themeColor="accent1"/>
                          <w:sz w:val="24"/>
                          <w:szCs w:val="24"/>
                        </w:rPr>
                        <w:tab/>
                      </w:r>
                      <w:r w:rsidR="006341F1">
                        <w:rPr>
                          <w:i/>
                          <w:iCs/>
                          <w:color w:val="4472C4" w:themeColor="accent1"/>
                          <w:sz w:val="20"/>
                          <w:szCs w:val="20"/>
                        </w:rPr>
                        <w:t>1 Peter 2:24</w:t>
                      </w:r>
                    </w:p>
                  </w:txbxContent>
                </v:textbox>
                <w10:wrap type="topAndBottom" anchorx="margin"/>
              </v:shape>
            </w:pict>
          </mc:Fallback>
        </mc:AlternateConten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9134" w14:textId="77777777" w:rsidR="0003080E" w:rsidRDefault="0003080E" w:rsidP="00F935B8">
      <w:pPr>
        <w:spacing w:after="0" w:line="240" w:lineRule="auto"/>
      </w:pPr>
      <w:r>
        <w:separator/>
      </w:r>
    </w:p>
  </w:endnote>
  <w:endnote w:type="continuationSeparator" w:id="0">
    <w:p w14:paraId="2853EB59" w14:textId="77777777" w:rsidR="0003080E" w:rsidRDefault="0003080E"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1267" w14:textId="77777777" w:rsidR="0003080E" w:rsidRDefault="0003080E" w:rsidP="00F935B8">
      <w:pPr>
        <w:spacing w:after="0" w:line="240" w:lineRule="auto"/>
      </w:pPr>
      <w:r>
        <w:separator/>
      </w:r>
    </w:p>
  </w:footnote>
  <w:footnote w:type="continuationSeparator" w:id="0">
    <w:p w14:paraId="7D61EDB7" w14:textId="77777777" w:rsidR="0003080E" w:rsidRDefault="0003080E"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6AC221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D25491">
      <w:rPr>
        <w:sz w:val="20"/>
        <w:szCs w:val="20"/>
      </w:rPr>
      <w:t>14</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080E"/>
    <w:rsid w:val="000313C8"/>
    <w:rsid w:val="00034282"/>
    <w:rsid w:val="0003626D"/>
    <w:rsid w:val="000368E8"/>
    <w:rsid w:val="00040186"/>
    <w:rsid w:val="00045620"/>
    <w:rsid w:val="000458FD"/>
    <w:rsid w:val="00055774"/>
    <w:rsid w:val="000560A5"/>
    <w:rsid w:val="00056412"/>
    <w:rsid w:val="0006724D"/>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6644D"/>
    <w:rsid w:val="0017006F"/>
    <w:rsid w:val="001713DB"/>
    <w:rsid w:val="001728D8"/>
    <w:rsid w:val="00174B63"/>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8717D"/>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4FB9"/>
    <w:rsid w:val="00305E4C"/>
    <w:rsid w:val="003148DB"/>
    <w:rsid w:val="0032115A"/>
    <w:rsid w:val="003271E2"/>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106A"/>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32D6"/>
    <w:rsid w:val="004D3DAC"/>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5CF6"/>
    <w:rsid w:val="005B6353"/>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241A2"/>
    <w:rsid w:val="00632DB8"/>
    <w:rsid w:val="006341F1"/>
    <w:rsid w:val="00635812"/>
    <w:rsid w:val="00636B36"/>
    <w:rsid w:val="00640157"/>
    <w:rsid w:val="00640E32"/>
    <w:rsid w:val="00643ACB"/>
    <w:rsid w:val="00644955"/>
    <w:rsid w:val="00645E3E"/>
    <w:rsid w:val="00655132"/>
    <w:rsid w:val="00661C12"/>
    <w:rsid w:val="006719F4"/>
    <w:rsid w:val="00676D95"/>
    <w:rsid w:val="006774F6"/>
    <w:rsid w:val="00680626"/>
    <w:rsid w:val="00680C72"/>
    <w:rsid w:val="006810ED"/>
    <w:rsid w:val="00683DA6"/>
    <w:rsid w:val="0068443F"/>
    <w:rsid w:val="0068487E"/>
    <w:rsid w:val="00695009"/>
    <w:rsid w:val="006A0300"/>
    <w:rsid w:val="006B0750"/>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372BB"/>
    <w:rsid w:val="0074237A"/>
    <w:rsid w:val="00742B4D"/>
    <w:rsid w:val="007442A1"/>
    <w:rsid w:val="00744E2E"/>
    <w:rsid w:val="0074599A"/>
    <w:rsid w:val="00747187"/>
    <w:rsid w:val="007567BC"/>
    <w:rsid w:val="007567CE"/>
    <w:rsid w:val="00756FB0"/>
    <w:rsid w:val="00764CCD"/>
    <w:rsid w:val="007657CF"/>
    <w:rsid w:val="00770387"/>
    <w:rsid w:val="007715A4"/>
    <w:rsid w:val="00774097"/>
    <w:rsid w:val="00781F22"/>
    <w:rsid w:val="00784BED"/>
    <w:rsid w:val="00784F57"/>
    <w:rsid w:val="00787546"/>
    <w:rsid w:val="0079477E"/>
    <w:rsid w:val="007B187D"/>
    <w:rsid w:val="007B1A52"/>
    <w:rsid w:val="007B38C0"/>
    <w:rsid w:val="007C0104"/>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67DAD"/>
    <w:rsid w:val="00872591"/>
    <w:rsid w:val="008744B1"/>
    <w:rsid w:val="00877F62"/>
    <w:rsid w:val="00880F88"/>
    <w:rsid w:val="00881402"/>
    <w:rsid w:val="0088208F"/>
    <w:rsid w:val="00890D77"/>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250DB"/>
    <w:rsid w:val="00943023"/>
    <w:rsid w:val="009466D8"/>
    <w:rsid w:val="00946AF3"/>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C30"/>
    <w:rsid w:val="009E0EE1"/>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32C0"/>
    <w:rsid w:val="00A55725"/>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E0083"/>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3C5D"/>
    <w:rsid w:val="00BC48BF"/>
    <w:rsid w:val="00BC577A"/>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946DC"/>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326B"/>
    <w:rsid w:val="00D25491"/>
    <w:rsid w:val="00D273E8"/>
    <w:rsid w:val="00D43796"/>
    <w:rsid w:val="00D45320"/>
    <w:rsid w:val="00D46707"/>
    <w:rsid w:val="00D52039"/>
    <w:rsid w:val="00D62DB0"/>
    <w:rsid w:val="00D66E95"/>
    <w:rsid w:val="00D6782A"/>
    <w:rsid w:val="00D67EA0"/>
    <w:rsid w:val="00D73A18"/>
    <w:rsid w:val="00D740EE"/>
    <w:rsid w:val="00D806EA"/>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22C5"/>
    <w:rsid w:val="00E55C96"/>
    <w:rsid w:val="00E6178A"/>
    <w:rsid w:val="00E642D3"/>
    <w:rsid w:val="00E730FF"/>
    <w:rsid w:val="00E750BD"/>
    <w:rsid w:val="00E77A5A"/>
    <w:rsid w:val="00E82CB4"/>
    <w:rsid w:val="00E87F77"/>
    <w:rsid w:val="00E918F5"/>
    <w:rsid w:val="00E92B7D"/>
    <w:rsid w:val="00E94A20"/>
    <w:rsid w:val="00EA066D"/>
    <w:rsid w:val="00EA0863"/>
    <w:rsid w:val="00EA39E8"/>
    <w:rsid w:val="00EA3E45"/>
    <w:rsid w:val="00EA4F4D"/>
    <w:rsid w:val="00EB0788"/>
    <w:rsid w:val="00EB4E5F"/>
    <w:rsid w:val="00EC74C9"/>
    <w:rsid w:val="00ED1692"/>
    <w:rsid w:val="00ED347C"/>
    <w:rsid w:val="00ED63F7"/>
    <w:rsid w:val="00EE4AFF"/>
    <w:rsid w:val="00EE6533"/>
    <w:rsid w:val="00EE765B"/>
    <w:rsid w:val="00EF641B"/>
    <w:rsid w:val="00F035BA"/>
    <w:rsid w:val="00F0579E"/>
    <w:rsid w:val="00F1058A"/>
    <w:rsid w:val="00F17158"/>
    <w:rsid w:val="00F25613"/>
    <w:rsid w:val="00F25CE6"/>
    <w:rsid w:val="00F26AA5"/>
    <w:rsid w:val="00F27157"/>
    <w:rsid w:val="00F276E6"/>
    <w:rsid w:val="00F31D51"/>
    <w:rsid w:val="00F33270"/>
    <w:rsid w:val="00F3442F"/>
    <w:rsid w:val="00F353D7"/>
    <w:rsid w:val="00F41A30"/>
    <w:rsid w:val="00F43557"/>
    <w:rsid w:val="00F50F78"/>
    <w:rsid w:val="00F52084"/>
    <w:rsid w:val="00F52F5A"/>
    <w:rsid w:val="00F53E2A"/>
    <w:rsid w:val="00F745C7"/>
    <w:rsid w:val="00F80B39"/>
    <w:rsid w:val="00F82E3A"/>
    <w:rsid w:val="00F90D43"/>
    <w:rsid w:val="00F923FE"/>
    <w:rsid w:val="00F92B0A"/>
    <w:rsid w:val="00F92BC3"/>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5700"/>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25</cp:revision>
  <cp:lastPrinted>2023-12-27T19:40:00Z</cp:lastPrinted>
  <dcterms:created xsi:type="dcterms:W3CDTF">2023-07-31T14:50:00Z</dcterms:created>
  <dcterms:modified xsi:type="dcterms:W3CDTF">2023-12-27T19:43:00Z</dcterms:modified>
</cp:coreProperties>
</file>